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8" w:rsidRDefault="00A80F88" w:rsidP="00A80F88">
      <w:r>
        <w:t>Forum for Interlending and Information Delivery</w:t>
      </w:r>
    </w:p>
    <w:p w:rsidR="00A80F88" w:rsidRDefault="00A80F88" w:rsidP="00A80F88">
      <w:pPr>
        <w:rPr>
          <w:u w:val="single"/>
        </w:rPr>
      </w:pPr>
      <w:r>
        <w:rPr>
          <w:u w:val="single"/>
        </w:rPr>
        <w:t>Minutes of the Ex</w:t>
      </w:r>
      <w:r w:rsidR="0055306D">
        <w:rPr>
          <w:u w:val="single"/>
        </w:rPr>
        <w:t xml:space="preserve">ecutive Committee </w:t>
      </w:r>
      <w:proofErr w:type="gramStart"/>
      <w:r w:rsidR="0055306D">
        <w:rPr>
          <w:u w:val="single"/>
        </w:rPr>
        <w:t>Meeting  15</w:t>
      </w:r>
      <w:r w:rsidR="0055306D" w:rsidRPr="0055306D">
        <w:rPr>
          <w:u w:val="single"/>
          <w:vertAlign w:val="superscript"/>
        </w:rPr>
        <w:t>th</w:t>
      </w:r>
      <w:proofErr w:type="gramEnd"/>
      <w:r w:rsidR="0055306D">
        <w:rPr>
          <w:u w:val="single"/>
        </w:rPr>
        <w:t xml:space="preserve"> April 2015</w:t>
      </w:r>
    </w:p>
    <w:p w:rsidR="00A80F88" w:rsidRDefault="00A80F88" w:rsidP="00A80F88">
      <w:pPr>
        <w:pStyle w:val="NoSpacing"/>
      </w:pPr>
      <w:r>
        <w:rPr>
          <w:b/>
        </w:rPr>
        <w:t xml:space="preserve">Attendees: </w:t>
      </w:r>
      <w:r>
        <w:t xml:space="preserve">Sandra </w:t>
      </w:r>
      <w:proofErr w:type="spellStart"/>
      <w:r>
        <w:t>DeRoy</w:t>
      </w:r>
      <w:proofErr w:type="spellEnd"/>
      <w:r>
        <w:t>(SD), Juli</w:t>
      </w:r>
      <w:r w:rsidR="0055306D">
        <w:t>e Clement(JC)</w:t>
      </w:r>
      <w:r>
        <w:t>, Karen Payne(KP), Lesley Butler(LB), Tracey Jackson(TJ), Ka</w:t>
      </w:r>
      <w:r w:rsidR="0055306D">
        <w:t>te Ebdon(KE)</w:t>
      </w:r>
      <w:r>
        <w:t xml:space="preserve">, Marjory </w:t>
      </w:r>
      <w:proofErr w:type="spellStart"/>
      <w:r>
        <w:t>Lobban</w:t>
      </w:r>
      <w:proofErr w:type="spellEnd"/>
      <w:r>
        <w:t>(ML), Su Fagg(SF), Joanne Docherty(JD), Gillian Wilson(GW)</w:t>
      </w:r>
    </w:p>
    <w:p w:rsidR="00A80F88" w:rsidRDefault="00A80F88" w:rsidP="00A80F88">
      <w:pPr>
        <w:pStyle w:val="NoSpacing"/>
      </w:pPr>
    </w:p>
    <w:p w:rsidR="00A80F88" w:rsidRDefault="00A80F88" w:rsidP="00A80F88">
      <w:pPr>
        <w:pStyle w:val="NoSpacing"/>
      </w:pPr>
      <w:r>
        <w:rPr>
          <w:b/>
        </w:rPr>
        <w:t>Apologies:</w:t>
      </w:r>
      <w:r>
        <w:t xml:space="preserve"> </w:t>
      </w:r>
      <w:r w:rsidR="0055306D">
        <w:t xml:space="preserve"> Natalie </w:t>
      </w:r>
      <w:proofErr w:type="gramStart"/>
      <w:r w:rsidR="0055306D">
        <w:t>Guest(</w:t>
      </w:r>
      <w:proofErr w:type="gramEnd"/>
      <w:r w:rsidR="0055306D">
        <w:t>NG)</w:t>
      </w:r>
    </w:p>
    <w:p w:rsidR="003F5E80" w:rsidRDefault="003F5E80"/>
    <w:tbl>
      <w:tblPr>
        <w:tblStyle w:val="TableGrid"/>
        <w:tblW w:w="0" w:type="auto"/>
        <w:tblLook w:val="04A0" w:firstRow="1" w:lastRow="0" w:firstColumn="1" w:lastColumn="0" w:noHBand="0" w:noVBand="1"/>
      </w:tblPr>
      <w:tblGrid>
        <w:gridCol w:w="1384"/>
        <w:gridCol w:w="6521"/>
        <w:gridCol w:w="1337"/>
      </w:tblGrid>
      <w:tr w:rsidR="00A80F88" w:rsidTr="00A80F88">
        <w:tc>
          <w:tcPr>
            <w:tcW w:w="1384" w:type="dxa"/>
          </w:tcPr>
          <w:p w:rsidR="00A80F88" w:rsidRDefault="00A80F88" w:rsidP="00A80F88">
            <w:pPr>
              <w:pStyle w:val="NoSpacing"/>
            </w:pPr>
            <w:r>
              <w:t>Agenda Item</w:t>
            </w:r>
          </w:p>
        </w:tc>
        <w:tc>
          <w:tcPr>
            <w:tcW w:w="6521" w:type="dxa"/>
          </w:tcPr>
          <w:p w:rsidR="00A80F88" w:rsidRDefault="00A80F88" w:rsidP="00A80F88">
            <w:pPr>
              <w:pStyle w:val="NoSpacing"/>
            </w:pPr>
            <w:r>
              <w:t>Discussion/Decision</w:t>
            </w:r>
          </w:p>
        </w:tc>
        <w:tc>
          <w:tcPr>
            <w:tcW w:w="1337" w:type="dxa"/>
          </w:tcPr>
          <w:p w:rsidR="00A80F88" w:rsidRDefault="00A80F88" w:rsidP="00A80F88">
            <w:pPr>
              <w:pStyle w:val="NoSpacing"/>
            </w:pPr>
            <w:r>
              <w:t>Action</w:t>
            </w:r>
          </w:p>
        </w:tc>
      </w:tr>
      <w:tr w:rsidR="00A80F88" w:rsidTr="00A80F88">
        <w:tc>
          <w:tcPr>
            <w:tcW w:w="1384" w:type="dxa"/>
          </w:tcPr>
          <w:p w:rsidR="00A80F88" w:rsidRDefault="00A80F88" w:rsidP="00A80F88">
            <w:pPr>
              <w:pStyle w:val="NoSpacing"/>
            </w:pPr>
            <w:r>
              <w:t>1</w:t>
            </w:r>
          </w:p>
        </w:tc>
        <w:tc>
          <w:tcPr>
            <w:tcW w:w="6521" w:type="dxa"/>
          </w:tcPr>
          <w:p w:rsidR="00A80F88" w:rsidRDefault="00A80F88" w:rsidP="00A80F88">
            <w:pPr>
              <w:pStyle w:val="NoSpacing"/>
              <w:rPr>
                <w:b/>
              </w:rPr>
            </w:pPr>
            <w:r w:rsidRPr="00A80F88">
              <w:rPr>
                <w:b/>
              </w:rPr>
              <w:t>Minutes of previous meeting</w:t>
            </w:r>
          </w:p>
          <w:p w:rsidR="0055306D" w:rsidRPr="0055306D" w:rsidRDefault="0055306D" w:rsidP="00A80F88">
            <w:pPr>
              <w:pStyle w:val="NoSpacing"/>
            </w:pPr>
            <w:r>
              <w:t>The minutes were accepted as an accurate record</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2</w:t>
            </w: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r>
              <w:t>2.1</w:t>
            </w:r>
          </w:p>
          <w:p w:rsidR="0055306D" w:rsidRDefault="0055306D" w:rsidP="00A80F88">
            <w:pPr>
              <w:pStyle w:val="NoSpacing"/>
            </w:pPr>
          </w:p>
          <w:p w:rsidR="0055306D" w:rsidRDefault="0055306D" w:rsidP="00A80F88">
            <w:pPr>
              <w:pStyle w:val="NoSpacing"/>
            </w:pPr>
          </w:p>
          <w:p w:rsidR="0055306D" w:rsidRDefault="0055306D" w:rsidP="00A80F88">
            <w:pPr>
              <w:pStyle w:val="NoSpacing"/>
            </w:pPr>
            <w:r>
              <w:t>2.2</w:t>
            </w: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5A0C93" w:rsidRDefault="005A0C93" w:rsidP="00A80F88">
            <w:pPr>
              <w:pStyle w:val="NoSpacing"/>
            </w:pPr>
            <w:r>
              <w:t>2.3</w:t>
            </w: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52539E" w:rsidRDefault="0052539E" w:rsidP="00A80F88">
            <w:pPr>
              <w:pStyle w:val="NoSpacing"/>
            </w:pPr>
            <w:r>
              <w:t>2.4</w:t>
            </w: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r>
              <w:t>2.5</w:t>
            </w:r>
          </w:p>
        </w:tc>
        <w:tc>
          <w:tcPr>
            <w:tcW w:w="6521" w:type="dxa"/>
          </w:tcPr>
          <w:p w:rsidR="00A80F88" w:rsidRDefault="00A80F88" w:rsidP="00A80F88">
            <w:pPr>
              <w:pStyle w:val="NoSpacing"/>
              <w:rPr>
                <w:b/>
              </w:rPr>
            </w:pPr>
            <w:proofErr w:type="spellStart"/>
            <w:r w:rsidRPr="00A80F88">
              <w:rPr>
                <w:b/>
              </w:rPr>
              <w:lastRenderedPageBreak/>
              <w:t>Interlend</w:t>
            </w:r>
            <w:proofErr w:type="spellEnd"/>
            <w:r w:rsidR="0052539E">
              <w:rPr>
                <w:b/>
              </w:rPr>
              <w:t xml:space="preserve"> 2015</w:t>
            </w:r>
          </w:p>
          <w:p w:rsidR="0055306D" w:rsidRDefault="0055306D" w:rsidP="00A80F88">
            <w:pPr>
              <w:pStyle w:val="NoSpacing"/>
            </w:pPr>
            <w:r>
              <w:t>Update on venue – GW confirmed we have 10 rooms booked for Sunday evening, 70 rooms for M</w:t>
            </w:r>
            <w:r w:rsidRPr="0055306D">
              <w:t>on</w:t>
            </w:r>
            <w:r>
              <w:t>day</w:t>
            </w:r>
            <w:r w:rsidRPr="0055306D">
              <w:t xml:space="preserve"> eve</w:t>
            </w:r>
            <w:r>
              <w:t xml:space="preserve">ning with an </w:t>
            </w:r>
            <w:r w:rsidRPr="0055306D">
              <w:t>additional 10 rooms available if required (</w:t>
            </w:r>
            <w:proofErr w:type="gramStart"/>
            <w:r w:rsidRPr="0055306D">
              <w:t>advise</w:t>
            </w:r>
            <w:proofErr w:type="gramEnd"/>
            <w:r w:rsidRPr="0055306D">
              <w:t xml:space="preserve"> </w:t>
            </w:r>
            <w:r>
              <w:t xml:space="preserve">hotel </w:t>
            </w:r>
            <w:r w:rsidRPr="0055306D">
              <w:t>by mid may). KE offered to go on final visit</w:t>
            </w:r>
            <w:r>
              <w:t xml:space="preserve"> to hotel</w:t>
            </w:r>
            <w:r w:rsidRPr="0055306D">
              <w:t xml:space="preserve"> with LB.</w:t>
            </w:r>
            <w:r>
              <w:t xml:space="preserve"> Date to be confirmed.</w:t>
            </w:r>
          </w:p>
          <w:p w:rsidR="0055306D" w:rsidRDefault="0055306D" w:rsidP="00A80F88">
            <w:pPr>
              <w:pStyle w:val="NoSpacing"/>
            </w:pPr>
            <w:r>
              <w:t xml:space="preserve">Checklist for hotel – see </w:t>
            </w:r>
            <w:r w:rsidR="00922BBA">
              <w:t>appendix 1</w:t>
            </w:r>
          </w:p>
          <w:p w:rsidR="0055306D" w:rsidRPr="009243A2" w:rsidRDefault="0055306D" w:rsidP="00A80F88">
            <w:pPr>
              <w:pStyle w:val="NoSpacing"/>
              <w:rPr>
                <w:b/>
              </w:rPr>
            </w:pPr>
            <w:r w:rsidRPr="009243A2">
              <w:rPr>
                <w:b/>
              </w:rPr>
              <w:t>Speakers</w:t>
            </w:r>
          </w:p>
          <w:p w:rsidR="0055306D" w:rsidRDefault="0055306D" w:rsidP="00A80F88">
            <w:pPr>
              <w:pStyle w:val="NoSpacing"/>
            </w:pPr>
            <w:r>
              <w:t xml:space="preserve">SF reported that she had still to receive signed speaker agreements from </w:t>
            </w:r>
            <w:r w:rsidRPr="0055306D">
              <w:t>Mike, Ned, Annette,</w:t>
            </w:r>
            <w:r>
              <w:t xml:space="preserve"> </w:t>
            </w:r>
            <w:proofErr w:type="gramStart"/>
            <w:r>
              <w:t>and  Sarah</w:t>
            </w:r>
            <w:proofErr w:type="gramEnd"/>
            <w:r>
              <w:t xml:space="preserve">. </w:t>
            </w:r>
          </w:p>
          <w:p w:rsidR="0055306D" w:rsidRPr="009243A2" w:rsidRDefault="0055306D" w:rsidP="00A80F88">
            <w:pPr>
              <w:pStyle w:val="NoSpacing"/>
              <w:rPr>
                <w:b/>
              </w:rPr>
            </w:pPr>
            <w:r w:rsidRPr="009243A2">
              <w:rPr>
                <w:b/>
              </w:rPr>
              <w:t>Programme</w:t>
            </w:r>
          </w:p>
          <w:p w:rsidR="0055306D" w:rsidRDefault="0055306D" w:rsidP="00A80F88">
            <w:pPr>
              <w:pStyle w:val="NoSpacing"/>
            </w:pPr>
            <w:r w:rsidRPr="0055306D">
              <w:t xml:space="preserve">SF </w:t>
            </w:r>
            <w:r>
              <w:t xml:space="preserve">is trying to finalise the programme, </w:t>
            </w:r>
            <w:proofErr w:type="gramStart"/>
            <w:r>
              <w:t xml:space="preserve">working </w:t>
            </w:r>
            <w:r w:rsidRPr="0055306D">
              <w:t xml:space="preserve"> around</w:t>
            </w:r>
            <w:proofErr w:type="gramEnd"/>
            <w:r w:rsidRPr="0055306D">
              <w:t xml:space="preserve"> tour times. </w:t>
            </w:r>
            <w:r>
              <w:t>After a brief discussion it was decided to c</w:t>
            </w:r>
            <w:r w:rsidR="005A0C93">
              <w:t xml:space="preserve">heck with Ned if he could </w:t>
            </w:r>
            <w:r w:rsidRPr="0055306D">
              <w:t>sta</w:t>
            </w:r>
            <w:r>
              <w:t>r</w:t>
            </w:r>
            <w:r w:rsidR="005A0C93">
              <w:t xml:space="preserve">t </w:t>
            </w:r>
            <w:r>
              <w:t>at 10am instead of 10.30. It was also suggested to add in refreshments at 11am and p</w:t>
            </w:r>
            <w:r w:rsidRPr="0055306D">
              <w:t>ossib</w:t>
            </w:r>
            <w:r>
              <w:t xml:space="preserve">ly make lunch 45 </w:t>
            </w:r>
            <w:proofErr w:type="spellStart"/>
            <w:r>
              <w:t>mins</w:t>
            </w:r>
            <w:proofErr w:type="spellEnd"/>
            <w:r>
              <w:t xml:space="preserve"> on day 1. Another option would be to m</w:t>
            </w:r>
            <w:r w:rsidRPr="0055306D">
              <w:t xml:space="preserve">ove Dawn to </w:t>
            </w:r>
            <w:proofErr w:type="gramStart"/>
            <w:r w:rsidRPr="0055306D">
              <w:t>da</w:t>
            </w:r>
            <w:r>
              <w:t xml:space="preserve">y </w:t>
            </w:r>
            <w:r w:rsidR="005A0C93">
              <w:t xml:space="preserve"> </w:t>
            </w:r>
            <w:r>
              <w:t>1</w:t>
            </w:r>
            <w:proofErr w:type="gramEnd"/>
            <w:r>
              <w:t xml:space="preserve"> and move SF and CB to day 2. Depending on the final programme, it may be easier for the committee to i</w:t>
            </w:r>
            <w:r w:rsidRPr="0055306D">
              <w:t>ssue room keys at end of session on day 1</w:t>
            </w:r>
            <w:r w:rsidR="005A0C93">
              <w:t xml:space="preserve"> rather than have people try to collect keys and move luggage around during lunchtime or afternoon break.</w:t>
            </w:r>
          </w:p>
          <w:p w:rsidR="009243A2" w:rsidRPr="009243A2" w:rsidRDefault="009243A2" w:rsidP="00A80F88">
            <w:pPr>
              <w:pStyle w:val="NoSpacing"/>
              <w:rPr>
                <w:color w:val="FF0000"/>
              </w:rPr>
            </w:pPr>
            <w:r w:rsidRPr="009243A2">
              <w:rPr>
                <w:color w:val="FF0000"/>
              </w:rPr>
              <w:t xml:space="preserve">UPDATE: Ned OK to start earlier on day 1, and has accepted offer of hotel room on Sunday night. Registration now from 9am. </w:t>
            </w:r>
            <w:proofErr w:type="spellStart"/>
            <w:r w:rsidRPr="009243A2">
              <w:rPr>
                <w:color w:val="FF0000"/>
              </w:rPr>
              <w:t>Sign up</w:t>
            </w:r>
            <w:proofErr w:type="spellEnd"/>
            <w:r w:rsidRPr="009243A2">
              <w:rPr>
                <w:color w:val="FF0000"/>
              </w:rPr>
              <w:t xml:space="preserve"> sheets for tours? Lunch moved forward on day 2, no gap between pm session and tour to allow for earlier finish. </w:t>
            </w:r>
            <w:r>
              <w:rPr>
                <w:color w:val="FF0000"/>
              </w:rPr>
              <w:t>Changes circulated to committee for checking.</w:t>
            </w:r>
          </w:p>
          <w:p w:rsidR="005A0C93" w:rsidRPr="009243A2" w:rsidRDefault="005A0C93" w:rsidP="005A0C93">
            <w:pPr>
              <w:pStyle w:val="NoSpacing"/>
              <w:rPr>
                <w:b/>
              </w:rPr>
            </w:pPr>
            <w:r w:rsidRPr="009243A2">
              <w:rPr>
                <w:b/>
              </w:rPr>
              <w:t>Sponsors/freebies/branded items</w:t>
            </w:r>
          </w:p>
          <w:p w:rsidR="005A0C93" w:rsidRDefault="005A0C93" w:rsidP="005A0C93">
            <w:pPr>
              <w:pStyle w:val="NoSpacing"/>
            </w:pPr>
            <w:r>
              <w:t>JC reported that invoices had been sent to OCLC, Taylor &amp; Francis and  Capita</w:t>
            </w:r>
          </w:p>
          <w:p w:rsidR="005A0C93" w:rsidRDefault="005A0C93" w:rsidP="005A0C93">
            <w:pPr>
              <w:pStyle w:val="NoSpacing"/>
            </w:pPr>
            <w:r>
              <w:t xml:space="preserve">KE will look into if there are any freebies available from BL. KP has some picture postcards, we have plenty of FIL branded bags, pens, pencils and folders. SD will pursue ordering travel style mugs with </w:t>
            </w:r>
            <w:proofErr w:type="gramStart"/>
            <w:r>
              <w:t>FIL  branding</w:t>
            </w:r>
            <w:proofErr w:type="gramEnd"/>
            <w:r>
              <w:t>.</w:t>
            </w:r>
          </w:p>
          <w:p w:rsidR="005A0C93" w:rsidRDefault="005A0C93" w:rsidP="005A0C93">
            <w:pPr>
              <w:pStyle w:val="NoSpacing"/>
            </w:pPr>
            <w:r>
              <w:t>ML will provide KE with a list of attendees to produce badges</w:t>
            </w:r>
          </w:p>
          <w:p w:rsidR="005A0C93" w:rsidRDefault="005A0C93" w:rsidP="005A0C93">
            <w:pPr>
              <w:pStyle w:val="NoSpacing"/>
            </w:pPr>
            <w:r>
              <w:t xml:space="preserve">SF asked about the printed conference booklet/brochure that was produced last year. JC will confirm the cost to Huddersfield </w:t>
            </w:r>
            <w:proofErr w:type="spellStart"/>
            <w:proofErr w:type="gramStart"/>
            <w:r>
              <w:t>Univ</w:t>
            </w:r>
            <w:proofErr w:type="spellEnd"/>
            <w:r>
              <w:t xml:space="preserve">  print</w:t>
            </w:r>
            <w:proofErr w:type="gramEnd"/>
            <w:r>
              <w:t xml:space="preserve"> unit last year, ML also offered to obtain a quote from Edinburgh </w:t>
            </w:r>
            <w:proofErr w:type="spellStart"/>
            <w:r>
              <w:t>Univ</w:t>
            </w:r>
            <w:proofErr w:type="spellEnd"/>
            <w:r>
              <w:t xml:space="preserve"> print unit for comparison.</w:t>
            </w:r>
          </w:p>
          <w:p w:rsidR="009243A2" w:rsidRDefault="009243A2" w:rsidP="005A0C93">
            <w:pPr>
              <w:pStyle w:val="NoSpacing"/>
              <w:rPr>
                <w:b/>
              </w:rPr>
            </w:pPr>
          </w:p>
          <w:p w:rsidR="009243A2" w:rsidRDefault="009243A2" w:rsidP="005A0C93">
            <w:pPr>
              <w:pStyle w:val="NoSpacing"/>
              <w:rPr>
                <w:b/>
              </w:rPr>
            </w:pPr>
          </w:p>
          <w:p w:rsidR="009243A2" w:rsidRDefault="009243A2" w:rsidP="005A0C93">
            <w:pPr>
              <w:pStyle w:val="NoSpacing"/>
              <w:rPr>
                <w:b/>
              </w:rPr>
            </w:pPr>
          </w:p>
          <w:p w:rsidR="0052539E" w:rsidRPr="009243A2" w:rsidRDefault="0052539E" w:rsidP="005A0C93">
            <w:pPr>
              <w:pStyle w:val="NoSpacing"/>
              <w:rPr>
                <w:b/>
              </w:rPr>
            </w:pPr>
            <w:r w:rsidRPr="009243A2">
              <w:rPr>
                <w:b/>
              </w:rPr>
              <w:t>Timescales/Key milestones</w:t>
            </w:r>
          </w:p>
          <w:p w:rsidR="0052539E" w:rsidRDefault="0052539E" w:rsidP="0052539E">
            <w:pPr>
              <w:pStyle w:val="NoSpacing"/>
            </w:pPr>
            <w:r>
              <w:t xml:space="preserve">It was decided to extend the Early bird </w:t>
            </w:r>
            <w:proofErr w:type="gramStart"/>
            <w:r>
              <w:t>bookings  until</w:t>
            </w:r>
            <w:proofErr w:type="gramEnd"/>
            <w:r>
              <w:t xml:space="preserve"> 30th April to allow time for the full programme to be confirmed and hopefully attract more attendees. </w:t>
            </w:r>
            <w:proofErr w:type="gramStart"/>
            <w:r>
              <w:t>ML  will</w:t>
            </w:r>
            <w:proofErr w:type="gramEnd"/>
            <w:r>
              <w:t xml:space="preserve"> send a message to the list to advertise once the programme has been confirmed.</w:t>
            </w:r>
          </w:p>
          <w:p w:rsidR="0052539E" w:rsidRDefault="0052539E" w:rsidP="0052539E">
            <w:pPr>
              <w:pStyle w:val="NoSpacing"/>
            </w:pPr>
            <w:r>
              <w:t>KE and LB will arrange date for the final hotel visit.</w:t>
            </w:r>
          </w:p>
          <w:p w:rsidR="0052539E" w:rsidRDefault="0052539E" w:rsidP="0052539E">
            <w:pPr>
              <w:pStyle w:val="NoSpacing"/>
            </w:pPr>
            <w:r>
              <w:t xml:space="preserve">SD will arrange the next  </w:t>
            </w:r>
            <w:proofErr w:type="spellStart"/>
            <w:r>
              <w:t>telecon</w:t>
            </w:r>
            <w:proofErr w:type="spellEnd"/>
            <w:r>
              <w:t xml:space="preserve"> after this visit</w:t>
            </w:r>
          </w:p>
          <w:p w:rsidR="0052539E" w:rsidRPr="0055306D" w:rsidRDefault="0052539E" w:rsidP="0052539E">
            <w:pPr>
              <w:pStyle w:val="NoSpacing"/>
            </w:pPr>
            <w:r w:rsidRPr="009243A2">
              <w:rPr>
                <w:b/>
              </w:rPr>
              <w:t>AOB</w:t>
            </w:r>
            <w:r>
              <w:t xml:space="preserve">:  We have received </w:t>
            </w:r>
            <w:r w:rsidRPr="0052539E">
              <w:t xml:space="preserve">2 sponsored delegate applications </w:t>
            </w:r>
            <w:r>
              <w:t>–</w:t>
            </w:r>
            <w:r w:rsidRPr="0052539E">
              <w:t xml:space="preserve"> </w:t>
            </w:r>
            <w:r>
              <w:t xml:space="preserve">it was decided to </w:t>
            </w:r>
            <w:r w:rsidRPr="0052539E">
              <w:t>offer both sponsored places</w:t>
            </w:r>
            <w:r w:rsidR="00E6317A">
              <w:t>.</w:t>
            </w:r>
          </w:p>
        </w:tc>
        <w:tc>
          <w:tcPr>
            <w:tcW w:w="1337" w:type="dxa"/>
          </w:tcPr>
          <w:p w:rsidR="00A80F88" w:rsidRDefault="00A80F88" w:rsidP="00A80F88">
            <w:pPr>
              <w:pStyle w:val="NoSpacing"/>
            </w:pPr>
          </w:p>
          <w:p w:rsidR="0055306D" w:rsidRDefault="0055306D" w:rsidP="00A80F88">
            <w:pPr>
              <w:pStyle w:val="NoSpacing"/>
            </w:pPr>
          </w:p>
          <w:p w:rsidR="0055306D" w:rsidRDefault="0055306D" w:rsidP="00A80F88">
            <w:pPr>
              <w:pStyle w:val="NoSpacing"/>
            </w:pPr>
            <w:r>
              <w:t>KE &amp; LB</w:t>
            </w: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p>
          <w:p w:rsidR="0055306D" w:rsidRDefault="0055306D" w:rsidP="00A80F88">
            <w:pPr>
              <w:pStyle w:val="NoSpacing"/>
            </w:pPr>
            <w:r>
              <w:t>SF</w:t>
            </w: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r>
              <w:t>SF</w:t>
            </w: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5A0C93" w:rsidRDefault="005A0C93"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5A0C93" w:rsidRDefault="005A0C93" w:rsidP="00A80F88">
            <w:pPr>
              <w:pStyle w:val="NoSpacing"/>
            </w:pPr>
            <w:r>
              <w:t>KE</w:t>
            </w:r>
          </w:p>
          <w:p w:rsidR="005A0C93" w:rsidRDefault="005A0C93" w:rsidP="00A80F88">
            <w:pPr>
              <w:pStyle w:val="NoSpacing"/>
            </w:pPr>
          </w:p>
          <w:p w:rsidR="005A0C93" w:rsidRDefault="005A0C93" w:rsidP="00A80F88">
            <w:pPr>
              <w:pStyle w:val="NoSpacing"/>
            </w:pPr>
          </w:p>
          <w:p w:rsidR="005A0C93" w:rsidRDefault="005A0C93" w:rsidP="00A80F88">
            <w:pPr>
              <w:pStyle w:val="NoSpacing"/>
            </w:pPr>
            <w:r>
              <w:t>ML &amp; KE</w:t>
            </w:r>
          </w:p>
          <w:p w:rsidR="0052539E" w:rsidRDefault="0052539E" w:rsidP="00A80F88">
            <w:pPr>
              <w:pStyle w:val="NoSpacing"/>
            </w:pPr>
          </w:p>
          <w:p w:rsidR="0052539E" w:rsidRDefault="0052539E" w:rsidP="00A80F88">
            <w:pPr>
              <w:pStyle w:val="NoSpacing"/>
            </w:pPr>
            <w:r>
              <w:t>JC &amp; ML</w:t>
            </w: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52539E" w:rsidRDefault="0052539E" w:rsidP="00A80F88">
            <w:pPr>
              <w:pStyle w:val="NoSpacing"/>
            </w:pPr>
            <w:r>
              <w:t>ML</w:t>
            </w:r>
          </w:p>
          <w:p w:rsidR="0052539E" w:rsidRDefault="0052539E" w:rsidP="00A80F88">
            <w:pPr>
              <w:pStyle w:val="NoSpacing"/>
            </w:pPr>
          </w:p>
          <w:p w:rsidR="0052539E" w:rsidRDefault="0052539E" w:rsidP="00A80F88">
            <w:pPr>
              <w:pStyle w:val="NoSpacing"/>
            </w:pPr>
          </w:p>
          <w:p w:rsidR="0052539E" w:rsidRDefault="0052539E" w:rsidP="00A80F88">
            <w:pPr>
              <w:pStyle w:val="NoSpacing"/>
            </w:pPr>
          </w:p>
          <w:p w:rsidR="0052539E" w:rsidRDefault="0052539E" w:rsidP="00A80F88">
            <w:pPr>
              <w:pStyle w:val="NoSpacing"/>
            </w:pPr>
            <w:r>
              <w:t>KE,LB &amp; SD</w:t>
            </w:r>
          </w:p>
        </w:tc>
      </w:tr>
      <w:tr w:rsidR="00A80F88" w:rsidTr="00A80F88">
        <w:tc>
          <w:tcPr>
            <w:tcW w:w="1384" w:type="dxa"/>
          </w:tcPr>
          <w:p w:rsidR="00A80F88" w:rsidRDefault="00A80F88" w:rsidP="00A80F88">
            <w:pPr>
              <w:pStyle w:val="NoSpacing"/>
            </w:pPr>
            <w:r>
              <w:lastRenderedPageBreak/>
              <w:t>3</w:t>
            </w:r>
          </w:p>
        </w:tc>
        <w:tc>
          <w:tcPr>
            <w:tcW w:w="6521" w:type="dxa"/>
          </w:tcPr>
          <w:p w:rsidR="00A80F88" w:rsidRDefault="0052539E" w:rsidP="00A80F88">
            <w:pPr>
              <w:pStyle w:val="NoSpacing"/>
              <w:rPr>
                <w:b/>
              </w:rPr>
            </w:pPr>
            <w:proofErr w:type="spellStart"/>
            <w:r>
              <w:rPr>
                <w:b/>
              </w:rPr>
              <w:t>Interlend</w:t>
            </w:r>
            <w:proofErr w:type="spellEnd"/>
            <w:r>
              <w:rPr>
                <w:b/>
              </w:rPr>
              <w:t xml:space="preserve"> 2016</w:t>
            </w:r>
          </w:p>
          <w:p w:rsidR="0052539E" w:rsidRDefault="0052539E" w:rsidP="0052539E">
            <w:pPr>
              <w:pStyle w:val="NoSpacing"/>
            </w:pPr>
            <w:r>
              <w:t xml:space="preserve">Sub-committee: LB </w:t>
            </w:r>
            <w:r w:rsidR="00922BBA">
              <w:t xml:space="preserve">volunteered </w:t>
            </w:r>
            <w:r>
              <w:t>and others TBC</w:t>
            </w:r>
          </w:p>
          <w:p w:rsidR="0052539E" w:rsidRDefault="0052539E" w:rsidP="0052539E">
            <w:pPr>
              <w:pStyle w:val="NoSpacing"/>
            </w:pPr>
            <w:r>
              <w:t xml:space="preserve">Venue: Oxford or Portsmouth - both venues </w:t>
            </w:r>
            <w:r w:rsidR="00922BBA">
              <w:t>were thought to be</w:t>
            </w:r>
            <w:r>
              <w:t xml:space="preserve"> acceptable, and it was suggested that we could choose Portsmouth for 2016 and Oxford 20</w:t>
            </w:r>
            <w:r w:rsidR="00922BBA">
              <w:t>17. This would make things easier as</w:t>
            </w:r>
            <w:r>
              <w:t xml:space="preserve"> both venues have been checked out already</w:t>
            </w:r>
            <w:r w:rsidR="00922BBA">
              <w:t xml:space="preserve"> meaning no visits</w:t>
            </w:r>
            <w:r>
              <w:t xml:space="preserve"> would be required</w:t>
            </w:r>
            <w:r w:rsidR="00922BBA">
              <w:t xml:space="preserve"> next year to check </w:t>
            </w:r>
            <w:proofErr w:type="spellStart"/>
            <w:r w:rsidR="00922BBA">
              <w:t>sutability</w:t>
            </w:r>
            <w:proofErr w:type="spellEnd"/>
            <w:r w:rsidR="00922BBA">
              <w:t>. It may also be possible to lock down a lower price for Oxford by provisionally booking so far in advance.</w:t>
            </w:r>
          </w:p>
          <w:p w:rsidR="0052539E" w:rsidRPr="0052539E" w:rsidRDefault="0052539E" w:rsidP="0052539E">
            <w:pPr>
              <w:pStyle w:val="NoSpacing"/>
            </w:pPr>
            <w:r>
              <w:t>T</w:t>
            </w:r>
            <w:r w:rsidR="00922BBA">
              <w:t>heme : TBC / speakers: TBC</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4</w:t>
            </w:r>
          </w:p>
        </w:tc>
        <w:tc>
          <w:tcPr>
            <w:tcW w:w="6521" w:type="dxa"/>
          </w:tcPr>
          <w:p w:rsidR="00A80F88" w:rsidRDefault="00922BBA" w:rsidP="00A80F88">
            <w:pPr>
              <w:pStyle w:val="NoSpacing"/>
              <w:rPr>
                <w:b/>
              </w:rPr>
            </w:pPr>
            <w:r>
              <w:rPr>
                <w:b/>
              </w:rPr>
              <w:t>IFLA</w:t>
            </w:r>
          </w:p>
          <w:p w:rsidR="00922BBA" w:rsidRPr="00922BBA" w:rsidRDefault="00922BBA" w:rsidP="00A80F88">
            <w:pPr>
              <w:pStyle w:val="NoSpacing"/>
            </w:pPr>
            <w:r>
              <w:t>KE is investigating if BL have a rep. SD will</w:t>
            </w:r>
            <w:r w:rsidRPr="00922BBA">
              <w:t xml:space="preserve"> send</w:t>
            </w:r>
            <w:r>
              <w:t xml:space="preserve"> a</w:t>
            </w:r>
            <w:r w:rsidRPr="00922BBA">
              <w:t xml:space="preserve"> message to</w:t>
            </w:r>
            <w:r>
              <w:t xml:space="preserve"> the list about sponsored delegate </w:t>
            </w:r>
            <w:r w:rsidRPr="00922BBA">
              <w:t>place. ML has a link she will share with the group re IFLA placement for ideas.</w:t>
            </w:r>
          </w:p>
        </w:tc>
        <w:tc>
          <w:tcPr>
            <w:tcW w:w="1337" w:type="dxa"/>
          </w:tcPr>
          <w:p w:rsidR="00A80F88" w:rsidRDefault="00A80F88" w:rsidP="00A80F88">
            <w:pPr>
              <w:pStyle w:val="NoSpacing"/>
            </w:pPr>
          </w:p>
          <w:p w:rsidR="00922BBA" w:rsidRDefault="00922BBA" w:rsidP="00A80F88">
            <w:pPr>
              <w:pStyle w:val="NoSpacing"/>
            </w:pPr>
            <w:r>
              <w:t>KE, SD, ML</w:t>
            </w:r>
          </w:p>
        </w:tc>
      </w:tr>
      <w:tr w:rsidR="00A80F88" w:rsidTr="00922BBA">
        <w:trPr>
          <w:trHeight w:val="2334"/>
        </w:trPr>
        <w:tc>
          <w:tcPr>
            <w:tcW w:w="1384" w:type="dxa"/>
          </w:tcPr>
          <w:p w:rsidR="00A80F88" w:rsidRDefault="00A80F88" w:rsidP="00A80F88">
            <w:pPr>
              <w:pStyle w:val="NoSpacing"/>
            </w:pPr>
            <w:r>
              <w:t>5</w:t>
            </w:r>
          </w:p>
        </w:tc>
        <w:tc>
          <w:tcPr>
            <w:tcW w:w="6521" w:type="dxa"/>
          </w:tcPr>
          <w:p w:rsidR="00A80F88" w:rsidRDefault="00922BBA" w:rsidP="00A80F88">
            <w:pPr>
              <w:pStyle w:val="NoSpacing"/>
              <w:rPr>
                <w:b/>
              </w:rPr>
            </w:pPr>
            <w:r>
              <w:rPr>
                <w:b/>
              </w:rPr>
              <w:t>FIL Journal</w:t>
            </w:r>
          </w:p>
          <w:p w:rsidR="00922BBA" w:rsidRPr="00922BBA" w:rsidRDefault="00922BBA" w:rsidP="00A80F88">
            <w:pPr>
              <w:pStyle w:val="NoSpacing"/>
            </w:pPr>
            <w:r w:rsidRPr="00922BBA">
              <w:t>Chris</w:t>
            </w:r>
            <w:r>
              <w:t xml:space="preserve"> B</w:t>
            </w:r>
            <w:r w:rsidRPr="00922BBA">
              <w:t xml:space="preserve"> has be</w:t>
            </w:r>
            <w:r>
              <w:t>en sent material from Claudia. He s</w:t>
            </w:r>
            <w:r w:rsidRPr="00922BBA">
              <w:t>hould have enough for</w:t>
            </w:r>
            <w:r>
              <w:t xml:space="preserve"> the</w:t>
            </w:r>
            <w:r w:rsidRPr="00922BBA">
              <w:t xml:space="preserve"> next issue. </w:t>
            </w:r>
            <w:r>
              <w:t>As Chris is not a committee member we will n</w:t>
            </w:r>
            <w:r w:rsidRPr="00922BBA">
              <w:t xml:space="preserve">eed </w:t>
            </w:r>
            <w:r>
              <w:t xml:space="preserve">a </w:t>
            </w:r>
            <w:r w:rsidRPr="00922BBA">
              <w:t>volunteer to take it forward</w:t>
            </w:r>
            <w:r>
              <w:t xml:space="preserve"> for future issues</w:t>
            </w:r>
            <w:r w:rsidRPr="00922BBA">
              <w:t>. Chris will continue to arrange fo</w:t>
            </w:r>
            <w:r>
              <w:t xml:space="preserve">r publication via Huddersfield </w:t>
            </w:r>
            <w:proofErr w:type="spellStart"/>
            <w:r>
              <w:t>Univ</w:t>
            </w:r>
            <w:proofErr w:type="spellEnd"/>
            <w:r>
              <w:t xml:space="preserve"> print unit.</w:t>
            </w:r>
            <w:r>
              <w:tab/>
              <w:t>It was suggested that we a</w:t>
            </w:r>
            <w:r w:rsidRPr="00922BBA">
              <w:t>dd info about</w:t>
            </w:r>
            <w:r>
              <w:t xml:space="preserve"> the</w:t>
            </w:r>
            <w:r w:rsidRPr="00922BBA">
              <w:t xml:space="preserve"> conference </w:t>
            </w:r>
            <w:r>
              <w:t>–</w:t>
            </w:r>
            <w:r w:rsidRPr="00922BBA">
              <w:t xml:space="preserve"> </w:t>
            </w:r>
            <w:r>
              <w:t xml:space="preserve">possibly a </w:t>
            </w:r>
            <w:r w:rsidRPr="00922BBA">
              <w:t xml:space="preserve">"wish you </w:t>
            </w:r>
            <w:r>
              <w:t>were here!" postcard? We could also add some of the blog entries if required. Everyone was reminded to submit their bio if they haven’t already done so.</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6</w:t>
            </w:r>
          </w:p>
        </w:tc>
        <w:tc>
          <w:tcPr>
            <w:tcW w:w="6521" w:type="dxa"/>
          </w:tcPr>
          <w:p w:rsidR="00922BBA" w:rsidRDefault="00922BBA" w:rsidP="00922BBA">
            <w:pPr>
              <w:pStyle w:val="NoSpacing"/>
              <w:rPr>
                <w:b/>
              </w:rPr>
            </w:pPr>
            <w:r>
              <w:rPr>
                <w:b/>
              </w:rPr>
              <w:t>Treasurer Report – see Appendix 2</w:t>
            </w:r>
          </w:p>
          <w:p w:rsidR="00922BBA" w:rsidRPr="00922BBA" w:rsidRDefault="00922BBA" w:rsidP="00922BBA">
            <w:pPr>
              <w:pStyle w:val="NoSpacing"/>
              <w:rPr>
                <w:b/>
              </w:rPr>
            </w:pPr>
            <w:r>
              <w:t>JC reported that although we made a loss on the conference, we gained on the BL event.</w:t>
            </w:r>
          </w:p>
          <w:p w:rsidR="00922BBA" w:rsidRPr="00922BBA" w:rsidRDefault="00922BBA" w:rsidP="00922BBA">
            <w:pPr>
              <w:pStyle w:val="NoSpacing"/>
            </w:pPr>
            <w:r>
              <w:t xml:space="preserve">It was decided to deposit £15k into a fixed term deposit account paying 1.1% interest until Feb 16 </w:t>
            </w:r>
            <w:r>
              <w:tab/>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7</w:t>
            </w:r>
          </w:p>
        </w:tc>
        <w:tc>
          <w:tcPr>
            <w:tcW w:w="6521" w:type="dxa"/>
          </w:tcPr>
          <w:p w:rsidR="00A80F88" w:rsidRDefault="00B637B6" w:rsidP="00A80F88">
            <w:pPr>
              <w:pStyle w:val="NoSpacing"/>
              <w:rPr>
                <w:b/>
              </w:rPr>
            </w:pPr>
            <w:r>
              <w:rPr>
                <w:b/>
              </w:rPr>
              <w:t>Membership Report</w:t>
            </w:r>
          </w:p>
          <w:p w:rsidR="00B637B6" w:rsidRDefault="00B637B6" w:rsidP="00B637B6">
            <w:pPr>
              <w:pStyle w:val="NoSpacing"/>
            </w:pPr>
            <w:r>
              <w:t xml:space="preserve">162 members - 5 cancellations </w:t>
            </w:r>
          </w:p>
          <w:p w:rsidR="00B637B6" w:rsidRPr="00B637B6" w:rsidRDefault="00B637B6" w:rsidP="00B637B6">
            <w:pPr>
              <w:pStyle w:val="NoSpacing"/>
            </w:pPr>
            <w:r>
              <w:t>JC – suggested that we offer a 6 month membership fee of £40 for people who want to join after conference until the end of the year.</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8</w:t>
            </w:r>
          </w:p>
        </w:tc>
        <w:tc>
          <w:tcPr>
            <w:tcW w:w="6521" w:type="dxa"/>
          </w:tcPr>
          <w:p w:rsidR="00A80F88" w:rsidRDefault="00B637B6" w:rsidP="00A80F88">
            <w:pPr>
              <w:pStyle w:val="NoSpacing"/>
              <w:rPr>
                <w:b/>
              </w:rPr>
            </w:pPr>
            <w:r>
              <w:rPr>
                <w:b/>
              </w:rPr>
              <w:t>Web Officer Report</w:t>
            </w:r>
          </w:p>
          <w:p w:rsidR="00B637B6" w:rsidRPr="00B637B6" w:rsidRDefault="00B637B6" w:rsidP="00A80F88">
            <w:pPr>
              <w:pStyle w:val="NoSpacing"/>
            </w:pPr>
            <w:r>
              <w:t>NG will</w:t>
            </w:r>
            <w:r w:rsidRPr="00B637B6">
              <w:t xml:space="preserve"> </w:t>
            </w:r>
            <w:r>
              <w:t>provide instructions for ML with regards to making updates to the website</w:t>
            </w:r>
            <w:r w:rsidRPr="00B637B6">
              <w:t>. NG will continue</w:t>
            </w:r>
            <w:r>
              <w:t xml:space="preserve"> to update website as much as </w:t>
            </w:r>
            <w:r w:rsidRPr="00B637B6">
              <w:t>possible meantime.</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9</w:t>
            </w:r>
          </w:p>
        </w:tc>
        <w:tc>
          <w:tcPr>
            <w:tcW w:w="6521" w:type="dxa"/>
          </w:tcPr>
          <w:p w:rsidR="00A80F88" w:rsidRDefault="00B637B6" w:rsidP="00A80F88">
            <w:pPr>
              <w:pStyle w:val="NoSpacing"/>
              <w:rPr>
                <w:b/>
              </w:rPr>
            </w:pPr>
            <w:r>
              <w:rPr>
                <w:b/>
              </w:rPr>
              <w:t>CONARLS report – see Appendix 3</w:t>
            </w:r>
          </w:p>
          <w:p w:rsidR="00B637B6" w:rsidRPr="00B637B6" w:rsidRDefault="00B637B6" w:rsidP="00A80F88">
            <w:pPr>
              <w:pStyle w:val="NoSpacing"/>
            </w:pPr>
            <w:r w:rsidRPr="00B637B6">
              <w:t xml:space="preserve">GW </w:t>
            </w:r>
            <w:r>
              <w:t xml:space="preserve">reported the </w:t>
            </w:r>
            <w:r w:rsidRPr="00B637B6">
              <w:t xml:space="preserve">next </w:t>
            </w:r>
            <w:proofErr w:type="gramStart"/>
            <w:r w:rsidRPr="00B637B6">
              <w:t xml:space="preserve">meeting </w:t>
            </w:r>
            <w:r>
              <w:t xml:space="preserve"> would</w:t>
            </w:r>
            <w:proofErr w:type="gramEnd"/>
            <w:r>
              <w:t xml:space="preserve"> be on </w:t>
            </w:r>
            <w:r w:rsidRPr="00B637B6">
              <w:t xml:space="preserve">6th May. Questionnaire </w:t>
            </w:r>
            <w:r>
              <w:t xml:space="preserve">has been circulated </w:t>
            </w:r>
            <w:r w:rsidRPr="00B637B6">
              <w:t xml:space="preserve">to gather info in </w:t>
            </w:r>
            <w:r>
              <w:t>context of development (public libraries)</w:t>
            </w:r>
            <w:r w:rsidRPr="00B637B6">
              <w:t xml:space="preserve">. </w:t>
            </w:r>
            <w:proofErr w:type="spellStart"/>
            <w:r w:rsidRPr="00B637B6">
              <w:t>Briony</w:t>
            </w:r>
            <w:proofErr w:type="spellEnd"/>
            <w:r w:rsidRPr="00B637B6">
              <w:t xml:space="preserve"> will give feedback about this at </w:t>
            </w:r>
            <w:r>
              <w:t xml:space="preserve">the conference. GW also </w:t>
            </w:r>
            <w:r w:rsidRPr="00B637B6">
              <w:t xml:space="preserve">reported this </w:t>
            </w:r>
            <w:r>
              <w:t xml:space="preserve">would be her last FIL meeting. </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lastRenderedPageBreak/>
              <w:t>10</w:t>
            </w:r>
          </w:p>
        </w:tc>
        <w:tc>
          <w:tcPr>
            <w:tcW w:w="6521" w:type="dxa"/>
          </w:tcPr>
          <w:p w:rsidR="0041506D" w:rsidRPr="0041506D" w:rsidRDefault="0041506D" w:rsidP="0041506D">
            <w:pPr>
              <w:pStyle w:val="NoSpacing"/>
              <w:rPr>
                <w:b/>
              </w:rPr>
            </w:pPr>
            <w:r w:rsidRPr="0041506D">
              <w:rPr>
                <w:b/>
              </w:rPr>
              <w:t>BL Report – see Appendix</w:t>
            </w:r>
            <w:r>
              <w:t xml:space="preserve"> </w:t>
            </w:r>
            <w:r>
              <w:rPr>
                <w:b/>
              </w:rPr>
              <w:t>4</w:t>
            </w:r>
          </w:p>
          <w:p w:rsidR="00B637B6" w:rsidRPr="00B637B6" w:rsidRDefault="00B637B6" w:rsidP="00B637B6">
            <w:pPr>
              <w:pStyle w:val="NoSpacing"/>
            </w:pPr>
            <w:r>
              <w:t>KE reported the new p</w:t>
            </w:r>
            <w:r w:rsidRPr="00B637B6">
              <w:t xml:space="preserve">ricing letters </w:t>
            </w:r>
            <w:r>
              <w:t xml:space="preserve">are due to be sent </w:t>
            </w:r>
            <w:r w:rsidRPr="00B637B6">
              <w:t>in May. Price for electronic journals - n</w:t>
            </w:r>
            <w:r>
              <w:t>o change. Scanned/print copies/</w:t>
            </w:r>
            <w:r w:rsidRPr="00B637B6">
              <w:t>loans increasing</w:t>
            </w:r>
            <w:r>
              <w:t xml:space="preserve"> by</w:t>
            </w:r>
            <w:r w:rsidRPr="00B637B6">
              <w:t xml:space="preserve"> 5%</w:t>
            </w:r>
          </w:p>
          <w:p w:rsidR="00A80F88" w:rsidRDefault="00B637B6" w:rsidP="00B637B6">
            <w:pPr>
              <w:pStyle w:val="NoSpacing"/>
            </w:pPr>
            <w:r>
              <w:t>Currently p</w:t>
            </w:r>
            <w:r w:rsidRPr="00B637B6">
              <w:t>iloting 'plugin-less' DRM - will start rolling out so</w:t>
            </w:r>
            <w:r>
              <w:t>on. Information will be sent out over the next few months.</w:t>
            </w:r>
          </w:p>
          <w:p w:rsidR="0041506D" w:rsidRDefault="0041506D" w:rsidP="00B637B6">
            <w:pPr>
              <w:pStyle w:val="NoSpacing"/>
            </w:pPr>
            <w:r>
              <w:t>The Magna Carta exhibition is still running.</w:t>
            </w:r>
          </w:p>
          <w:p w:rsidR="0041506D" w:rsidRPr="00A80F88" w:rsidRDefault="0041506D" w:rsidP="00B637B6">
            <w:pPr>
              <w:pStyle w:val="NoSpacing"/>
              <w:rPr>
                <w:b/>
              </w:rPr>
            </w:pPr>
          </w:p>
        </w:tc>
        <w:tc>
          <w:tcPr>
            <w:tcW w:w="1337" w:type="dxa"/>
          </w:tcPr>
          <w:p w:rsidR="00A80F88" w:rsidRDefault="00A80F88" w:rsidP="00A80F88">
            <w:pPr>
              <w:pStyle w:val="NoSpacing"/>
            </w:pPr>
          </w:p>
        </w:tc>
      </w:tr>
      <w:tr w:rsidR="00A80F88" w:rsidTr="00A80F88">
        <w:tc>
          <w:tcPr>
            <w:tcW w:w="1384" w:type="dxa"/>
          </w:tcPr>
          <w:p w:rsidR="00A80F88" w:rsidRDefault="0041506D" w:rsidP="00A80F88">
            <w:pPr>
              <w:pStyle w:val="NoSpacing"/>
            </w:pPr>
            <w:r>
              <w:t>11</w:t>
            </w:r>
          </w:p>
        </w:tc>
        <w:tc>
          <w:tcPr>
            <w:tcW w:w="6521" w:type="dxa"/>
          </w:tcPr>
          <w:p w:rsidR="0041506D" w:rsidRDefault="0041506D" w:rsidP="00A80F88">
            <w:pPr>
              <w:pStyle w:val="NoSpacing"/>
              <w:rPr>
                <w:b/>
              </w:rPr>
            </w:pPr>
            <w:r>
              <w:rPr>
                <w:b/>
              </w:rPr>
              <w:t>AOB</w:t>
            </w:r>
          </w:p>
          <w:p w:rsidR="0041506D" w:rsidRDefault="0041506D" w:rsidP="0041506D">
            <w:pPr>
              <w:pStyle w:val="NoSpacing"/>
            </w:pPr>
            <w:r w:rsidRPr="0041506D">
              <w:t xml:space="preserve">FIL @ BL (London) November - KE will check </w:t>
            </w:r>
            <w:r>
              <w:t xml:space="preserve">for </w:t>
            </w:r>
            <w:r w:rsidRPr="0041506D">
              <w:t>available dates in November</w:t>
            </w:r>
            <w:r>
              <w:t xml:space="preserve"> and provisionally book rooms</w:t>
            </w:r>
          </w:p>
          <w:p w:rsidR="0041506D" w:rsidRPr="0041506D" w:rsidRDefault="0041506D" w:rsidP="0041506D">
            <w:pPr>
              <w:pStyle w:val="NoSpacing"/>
            </w:pPr>
            <w:r>
              <w:t xml:space="preserve">SF will </w:t>
            </w:r>
            <w:r w:rsidRPr="0041506D">
              <w:t>update</w:t>
            </w:r>
            <w:r>
              <w:t xml:space="preserve"> the</w:t>
            </w:r>
            <w:r w:rsidRPr="0041506D">
              <w:t xml:space="preserve"> evaluation forms as necessary</w:t>
            </w:r>
          </w:p>
        </w:tc>
        <w:tc>
          <w:tcPr>
            <w:tcW w:w="1337" w:type="dxa"/>
          </w:tcPr>
          <w:p w:rsidR="00A80F88" w:rsidRDefault="00A80F88" w:rsidP="00A80F88">
            <w:pPr>
              <w:pStyle w:val="NoSpacing"/>
            </w:pPr>
          </w:p>
          <w:p w:rsidR="0041506D" w:rsidRDefault="0041506D" w:rsidP="00A80F88">
            <w:pPr>
              <w:pStyle w:val="NoSpacing"/>
            </w:pPr>
            <w:r>
              <w:t>KE , SF</w:t>
            </w:r>
          </w:p>
        </w:tc>
      </w:tr>
      <w:tr w:rsidR="00A80F88" w:rsidTr="00A80F88">
        <w:tc>
          <w:tcPr>
            <w:tcW w:w="1384" w:type="dxa"/>
          </w:tcPr>
          <w:p w:rsidR="00A80F88" w:rsidRDefault="0041506D" w:rsidP="00A80F88">
            <w:pPr>
              <w:pStyle w:val="NoSpacing"/>
            </w:pPr>
            <w:r>
              <w:t>12</w:t>
            </w:r>
          </w:p>
        </w:tc>
        <w:tc>
          <w:tcPr>
            <w:tcW w:w="6521" w:type="dxa"/>
          </w:tcPr>
          <w:p w:rsidR="00A80F88" w:rsidRDefault="0041506D" w:rsidP="00A80F88">
            <w:pPr>
              <w:pStyle w:val="NoSpacing"/>
              <w:rPr>
                <w:b/>
              </w:rPr>
            </w:pPr>
            <w:r w:rsidRPr="0041506D">
              <w:rPr>
                <w:b/>
              </w:rPr>
              <w:t>Date of next meeting</w:t>
            </w:r>
          </w:p>
          <w:p w:rsidR="0041506D" w:rsidRPr="0041506D" w:rsidRDefault="0041506D" w:rsidP="0041506D">
            <w:pPr>
              <w:pStyle w:val="NoSpacing"/>
            </w:pPr>
            <w:r>
              <w:t>14th October 2015</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bl>
    <w:p w:rsidR="00A80F88" w:rsidRDefault="00A80F88"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9243A2" w:rsidRDefault="009243A2" w:rsidP="00A80F88">
      <w:pPr>
        <w:pStyle w:val="NoSpacing"/>
      </w:pPr>
    </w:p>
    <w:p w:rsidR="00E6317A" w:rsidRDefault="00E6317A" w:rsidP="00A80F88">
      <w:pPr>
        <w:pStyle w:val="NoSpacing"/>
      </w:pPr>
    </w:p>
    <w:p w:rsidR="00E6317A" w:rsidRDefault="00E6317A" w:rsidP="00A80F88">
      <w:pPr>
        <w:pStyle w:val="NoSpacing"/>
      </w:pPr>
    </w:p>
    <w:p w:rsidR="009243A2" w:rsidRDefault="009243A2" w:rsidP="00A80F88">
      <w:pPr>
        <w:pStyle w:val="NoSpacing"/>
        <w:rPr>
          <w:b/>
        </w:rPr>
      </w:pPr>
      <w:r w:rsidRPr="009243A2">
        <w:rPr>
          <w:b/>
        </w:rPr>
        <w:lastRenderedPageBreak/>
        <w:t>Appendix 1</w:t>
      </w:r>
    </w:p>
    <w:p w:rsidR="00E6317A" w:rsidRDefault="00E6317A" w:rsidP="00A80F88">
      <w:pPr>
        <w:pStyle w:val="NoSpacing"/>
        <w:rPr>
          <w:b/>
        </w:rPr>
      </w:pPr>
    </w:p>
    <w:p w:rsidR="00E6317A" w:rsidRDefault="00E6317A" w:rsidP="00E6317A">
      <w:pPr>
        <w:pStyle w:val="PlainText"/>
        <w:numPr>
          <w:ilvl w:val="0"/>
          <w:numId w:val="3"/>
        </w:numPr>
      </w:pPr>
      <w:proofErr w:type="gramStart"/>
      <w:r>
        <w:t>who</w:t>
      </w:r>
      <w:proofErr w:type="gramEnd"/>
      <w:r>
        <w:t xml:space="preserve"> will be contact? - SD</w:t>
      </w:r>
    </w:p>
    <w:p w:rsidR="00E6317A" w:rsidRDefault="00E6317A" w:rsidP="00E6317A">
      <w:pPr>
        <w:pStyle w:val="PlainText"/>
        <w:numPr>
          <w:ilvl w:val="0"/>
          <w:numId w:val="3"/>
        </w:numPr>
      </w:pPr>
      <w:proofErr w:type="gramStart"/>
      <w:r>
        <w:t>noticeboard</w:t>
      </w:r>
      <w:proofErr w:type="gramEnd"/>
      <w:r>
        <w:t xml:space="preserve"> at reception and outside </w:t>
      </w:r>
      <w:proofErr w:type="spellStart"/>
      <w:r>
        <w:t>conf</w:t>
      </w:r>
      <w:proofErr w:type="spellEnd"/>
      <w:r>
        <w:t xml:space="preserve"> room? - yes @ reception "Welcome to FIL 2015", pop up FIL banner outside </w:t>
      </w:r>
      <w:proofErr w:type="spellStart"/>
      <w:r>
        <w:t>conf</w:t>
      </w:r>
      <w:proofErr w:type="spellEnd"/>
      <w:r>
        <w:t xml:space="preserve"> room. </w:t>
      </w:r>
    </w:p>
    <w:p w:rsidR="00E6317A" w:rsidRDefault="00E6317A" w:rsidP="00E6317A">
      <w:pPr>
        <w:pStyle w:val="PlainText"/>
        <w:numPr>
          <w:ilvl w:val="0"/>
          <w:numId w:val="3"/>
        </w:numPr>
      </w:pPr>
      <w:proofErr w:type="gramStart"/>
      <w:r>
        <w:t>who</w:t>
      </w:r>
      <w:proofErr w:type="gramEnd"/>
      <w:r>
        <w:t xml:space="preserve"> can sign for additional items? - JC and SD and JD </w:t>
      </w:r>
    </w:p>
    <w:p w:rsidR="00E6317A" w:rsidRDefault="00E6317A" w:rsidP="00E6317A">
      <w:pPr>
        <w:pStyle w:val="PlainText"/>
        <w:numPr>
          <w:ilvl w:val="0"/>
          <w:numId w:val="3"/>
        </w:numPr>
      </w:pPr>
      <w:proofErr w:type="gramStart"/>
      <w:r>
        <w:t>any</w:t>
      </w:r>
      <w:proofErr w:type="gramEnd"/>
      <w:r>
        <w:t xml:space="preserve"> deliveries before event? Banners, merchandise, </w:t>
      </w:r>
      <w:proofErr w:type="spellStart"/>
      <w:r>
        <w:t>TandF</w:t>
      </w:r>
      <w:proofErr w:type="spellEnd"/>
      <w:r>
        <w:t xml:space="preserve"> journals,</w:t>
      </w:r>
      <w:r w:rsidR="00781276">
        <w:t xml:space="preserve"> FIL bags/folders/pens/</w:t>
      </w:r>
      <w:proofErr w:type="spellStart"/>
      <w:r w:rsidR="00781276">
        <w:t>pencils,</w:t>
      </w:r>
      <w:r>
        <w:t>frogs</w:t>
      </w:r>
      <w:proofErr w:type="spellEnd"/>
      <w:r>
        <w:t xml:space="preserve"> </w:t>
      </w:r>
    </w:p>
    <w:p w:rsidR="00E6317A" w:rsidRDefault="00E6317A" w:rsidP="00E6317A">
      <w:pPr>
        <w:pStyle w:val="PlainText"/>
        <w:numPr>
          <w:ilvl w:val="0"/>
          <w:numId w:val="3"/>
        </w:numPr>
      </w:pPr>
      <w:proofErr w:type="gramStart"/>
      <w:r>
        <w:t>who</w:t>
      </w:r>
      <w:proofErr w:type="gramEnd"/>
      <w:r>
        <w:t xml:space="preserve"> </w:t>
      </w:r>
      <w:r w:rsidR="00781276">
        <w:t xml:space="preserve">will be delivering? - various </w:t>
      </w:r>
    </w:p>
    <w:p w:rsidR="00E6317A" w:rsidRDefault="00E6317A" w:rsidP="00E6317A">
      <w:pPr>
        <w:pStyle w:val="PlainText"/>
        <w:numPr>
          <w:ilvl w:val="0"/>
          <w:numId w:val="3"/>
        </w:numPr>
      </w:pPr>
      <w:proofErr w:type="gramStart"/>
      <w:r>
        <w:t>how</w:t>
      </w:r>
      <w:proofErr w:type="gramEnd"/>
      <w:r>
        <w:t xml:space="preserve"> many? - TBC </w:t>
      </w:r>
    </w:p>
    <w:p w:rsidR="00E6317A" w:rsidRDefault="00E6317A" w:rsidP="00E6317A">
      <w:pPr>
        <w:pStyle w:val="PlainText"/>
        <w:numPr>
          <w:ilvl w:val="0"/>
          <w:numId w:val="3"/>
        </w:numPr>
      </w:pPr>
      <w:proofErr w:type="gramStart"/>
      <w:r>
        <w:t>size/quantity</w:t>
      </w:r>
      <w:proofErr w:type="gramEnd"/>
      <w:r>
        <w:t xml:space="preserve">? - </w:t>
      </w:r>
      <w:r w:rsidR="00781276">
        <w:t>TBC</w:t>
      </w:r>
    </w:p>
    <w:p w:rsidR="00E6317A" w:rsidRDefault="00781276" w:rsidP="00E6317A">
      <w:pPr>
        <w:pStyle w:val="PlainText"/>
        <w:numPr>
          <w:ilvl w:val="0"/>
          <w:numId w:val="3"/>
        </w:numPr>
      </w:pPr>
      <w:r>
        <w:t xml:space="preserve">can be </w:t>
      </w:r>
      <w:r w:rsidR="00E6317A">
        <w:t xml:space="preserve">stored 2 days before and 2 days after event - </w:t>
      </w:r>
      <w:r w:rsidR="00E6317A" w:rsidRPr="00781276">
        <w:rPr>
          <w:color w:val="FF0000"/>
        </w:rPr>
        <w:t xml:space="preserve">check if this includes weekend </w:t>
      </w:r>
    </w:p>
    <w:p w:rsidR="00E6317A" w:rsidRDefault="00E6317A" w:rsidP="00E6317A">
      <w:pPr>
        <w:pStyle w:val="PlainText"/>
        <w:numPr>
          <w:ilvl w:val="0"/>
          <w:numId w:val="3"/>
        </w:numPr>
      </w:pPr>
      <w:r>
        <w:t xml:space="preserve">hotel not responsible for left items, </w:t>
      </w:r>
      <w:r w:rsidR="00781276">
        <w:t>will dispose of items 48 hours after event</w:t>
      </w:r>
    </w:p>
    <w:p w:rsidR="00E6317A" w:rsidRDefault="00E6317A" w:rsidP="00E6317A">
      <w:pPr>
        <w:pStyle w:val="PlainText"/>
        <w:numPr>
          <w:ilvl w:val="0"/>
          <w:numId w:val="3"/>
        </w:numPr>
      </w:pPr>
      <w:proofErr w:type="gramStart"/>
      <w:r>
        <w:t>what</w:t>
      </w:r>
      <w:proofErr w:type="gramEnd"/>
      <w:r>
        <w:t xml:space="preserve"> time will you be arrivi</w:t>
      </w:r>
      <w:r w:rsidR="00781276">
        <w:t>ng? committee arriving S</w:t>
      </w:r>
      <w:r>
        <w:t xml:space="preserve">unday </w:t>
      </w:r>
    </w:p>
    <w:p w:rsidR="00E6317A" w:rsidRDefault="00781276" w:rsidP="00E6317A">
      <w:pPr>
        <w:pStyle w:val="PlainText"/>
        <w:numPr>
          <w:ilvl w:val="0"/>
          <w:numId w:val="3"/>
        </w:numPr>
      </w:pPr>
      <w:proofErr w:type="gramStart"/>
      <w:r w:rsidRPr="00781276">
        <w:rPr>
          <w:color w:val="FF0000"/>
        </w:rPr>
        <w:t>is</w:t>
      </w:r>
      <w:proofErr w:type="gramEnd"/>
      <w:r w:rsidRPr="00781276">
        <w:rPr>
          <w:color w:val="FF0000"/>
        </w:rPr>
        <w:t xml:space="preserve"> there a </w:t>
      </w:r>
      <w:r w:rsidR="00E6317A" w:rsidRPr="00781276">
        <w:rPr>
          <w:color w:val="FF0000"/>
        </w:rPr>
        <w:t xml:space="preserve">room to keep things in? </w:t>
      </w:r>
      <w:proofErr w:type="gramStart"/>
      <w:r w:rsidR="00E6317A">
        <w:t>use</w:t>
      </w:r>
      <w:proofErr w:type="gramEnd"/>
      <w:r w:rsidR="00E6317A">
        <w:t xml:space="preserve"> one of the premium bedrooms? (</w:t>
      </w:r>
      <w:proofErr w:type="spellStart"/>
      <w:r w:rsidR="00E6317A">
        <w:t>checkin</w:t>
      </w:r>
      <w:proofErr w:type="spellEnd"/>
      <w:r w:rsidR="00E6317A">
        <w:t xml:space="preserve"> 2pm) </w:t>
      </w:r>
    </w:p>
    <w:p w:rsidR="00E6317A" w:rsidRDefault="00E6317A" w:rsidP="00E6317A">
      <w:pPr>
        <w:pStyle w:val="PlainText"/>
        <w:numPr>
          <w:ilvl w:val="0"/>
          <w:numId w:val="3"/>
        </w:numPr>
      </w:pPr>
      <w:proofErr w:type="gramStart"/>
      <w:r>
        <w:t>how</w:t>
      </w:r>
      <w:proofErr w:type="gramEnd"/>
      <w:r>
        <w:t xml:space="preserve"> many delegates? TBC </w:t>
      </w:r>
      <w:r w:rsidR="00781276">
        <w:t>(currently 49 full and 8 day)</w:t>
      </w:r>
    </w:p>
    <w:p w:rsidR="00E6317A" w:rsidRDefault="00E6317A" w:rsidP="00E6317A">
      <w:pPr>
        <w:pStyle w:val="PlainText"/>
        <w:numPr>
          <w:ilvl w:val="0"/>
          <w:numId w:val="3"/>
        </w:numPr>
      </w:pPr>
      <w:proofErr w:type="gramStart"/>
      <w:r>
        <w:t>setup</w:t>
      </w:r>
      <w:proofErr w:type="gramEnd"/>
      <w:r>
        <w:t xml:space="preserve"> in main room? theatre style (without tables) </w:t>
      </w:r>
    </w:p>
    <w:p w:rsidR="00E6317A" w:rsidRDefault="00E6317A" w:rsidP="00E6317A">
      <w:pPr>
        <w:pStyle w:val="PlainText"/>
        <w:numPr>
          <w:ilvl w:val="0"/>
          <w:numId w:val="3"/>
        </w:numPr>
      </w:pPr>
      <w:proofErr w:type="gramStart"/>
      <w:r>
        <w:t>setup</w:t>
      </w:r>
      <w:proofErr w:type="gramEnd"/>
      <w:r>
        <w:t xml:space="preserve"> in breakout rooms? TBC </w:t>
      </w:r>
    </w:p>
    <w:p w:rsidR="00E6317A" w:rsidRDefault="00E6317A" w:rsidP="00E6317A">
      <w:pPr>
        <w:pStyle w:val="PlainText"/>
        <w:numPr>
          <w:ilvl w:val="0"/>
          <w:numId w:val="3"/>
        </w:numPr>
      </w:pPr>
      <w:r>
        <w:t xml:space="preserve">top table in main room and breakout rooms - yes </w:t>
      </w:r>
    </w:p>
    <w:p w:rsidR="00E6317A" w:rsidRDefault="00E6317A" w:rsidP="00E6317A">
      <w:pPr>
        <w:pStyle w:val="PlainText"/>
        <w:numPr>
          <w:ilvl w:val="0"/>
          <w:numId w:val="3"/>
        </w:numPr>
      </w:pPr>
      <w:proofErr w:type="gramStart"/>
      <w:r>
        <w:t>setup</w:t>
      </w:r>
      <w:proofErr w:type="gramEnd"/>
      <w:r>
        <w:t xml:space="preserve"> time required? yes </w:t>
      </w:r>
    </w:p>
    <w:p w:rsidR="00E6317A" w:rsidRDefault="00E6317A" w:rsidP="00E6317A">
      <w:pPr>
        <w:pStyle w:val="PlainText"/>
        <w:numPr>
          <w:ilvl w:val="0"/>
          <w:numId w:val="3"/>
        </w:numPr>
      </w:pPr>
      <w:proofErr w:type="gramStart"/>
      <w:r>
        <w:t>r</w:t>
      </w:r>
      <w:r>
        <w:t>egistering</w:t>
      </w:r>
      <w:proofErr w:type="gramEnd"/>
      <w:r>
        <w:t xml:space="preserve"> guests? yes </w:t>
      </w:r>
    </w:p>
    <w:p w:rsidR="00E6317A" w:rsidRDefault="00E6317A" w:rsidP="00E6317A">
      <w:pPr>
        <w:pStyle w:val="PlainText"/>
        <w:numPr>
          <w:ilvl w:val="0"/>
          <w:numId w:val="3"/>
        </w:numPr>
      </w:pPr>
      <w:proofErr w:type="gramStart"/>
      <w:r>
        <w:t>registration</w:t>
      </w:r>
      <w:proofErr w:type="gramEnd"/>
      <w:r>
        <w:t xml:space="preserve"> desk required? yes </w:t>
      </w:r>
    </w:p>
    <w:p w:rsidR="00E6317A" w:rsidRDefault="00E6317A" w:rsidP="00E6317A">
      <w:pPr>
        <w:pStyle w:val="PlainText"/>
        <w:numPr>
          <w:ilvl w:val="0"/>
          <w:numId w:val="3"/>
        </w:numPr>
      </w:pPr>
      <w:proofErr w:type="gramStart"/>
      <w:r>
        <w:t>require</w:t>
      </w:r>
      <w:proofErr w:type="gramEnd"/>
      <w:r>
        <w:t xml:space="preserve"> group </w:t>
      </w:r>
      <w:proofErr w:type="spellStart"/>
      <w:r>
        <w:t>checkin</w:t>
      </w:r>
      <w:proofErr w:type="spellEnd"/>
      <w:r>
        <w:t xml:space="preserve">? yes - </w:t>
      </w:r>
      <w:r w:rsidRPr="00781276">
        <w:rPr>
          <w:color w:val="FF0000"/>
        </w:rPr>
        <w:t xml:space="preserve">check re luggage storage </w:t>
      </w:r>
    </w:p>
    <w:p w:rsidR="00E6317A" w:rsidRDefault="00E6317A" w:rsidP="00E6317A">
      <w:pPr>
        <w:pStyle w:val="PlainText"/>
        <w:numPr>
          <w:ilvl w:val="0"/>
          <w:numId w:val="3"/>
        </w:numPr>
      </w:pPr>
      <w:r>
        <w:t>additional guest costs will be charged to main account unless</w:t>
      </w:r>
      <w:r w:rsidR="00781276">
        <w:t xml:space="preserve"> individual</w:t>
      </w:r>
      <w:r>
        <w:t xml:space="preserve"> card details left at reception</w:t>
      </w:r>
    </w:p>
    <w:p w:rsidR="00E6317A" w:rsidRDefault="00E6317A" w:rsidP="00E6317A">
      <w:pPr>
        <w:pStyle w:val="PlainText"/>
        <w:numPr>
          <w:ilvl w:val="0"/>
          <w:numId w:val="3"/>
        </w:numPr>
      </w:pPr>
      <w:r>
        <w:t xml:space="preserve">audio/visual equipment - yes - laptop, projector, pa system </w:t>
      </w:r>
    </w:p>
    <w:p w:rsidR="00E6317A" w:rsidRDefault="00E6317A" w:rsidP="00E6317A">
      <w:pPr>
        <w:pStyle w:val="PlainText"/>
        <w:numPr>
          <w:ilvl w:val="0"/>
          <w:numId w:val="3"/>
        </w:numPr>
      </w:pPr>
      <w:proofErr w:type="gramStart"/>
      <w:r>
        <w:t>external</w:t>
      </w:r>
      <w:proofErr w:type="gramEnd"/>
      <w:r>
        <w:t xml:space="preserve"> </w:t>
      </w:r>
      <w:proofErr w:type="spellStart"/>
      <w:r>
        <w:t>av</w:t>
      </w:r>
      <w:proofErr w:type="spellEnd"/>
      <w:r>
        <w:t xml:space="preserve"> company? - no </w:t>
      </w:r>
    </w:p>
    <w:p w:rsidR="00E6317A" w:rsidRDefault="00E6317A" w:rsidP="00E6317A">
      <w:pPr>
        <w:pStyle w:val="PlainText"/>
        <w:numPr>
          <w:ilvl w:val="0"/>
          <w:numId w:val="3"/>
        </w:numPr>
      </w:pPr>
      <w:proofErr w:type="gramStart"/>
      <w:r>
        <w:t>crew</w:t>
      </w:r>
      <w:proofErr w:type="gramEnd"/>
      <w:r>
        <w:t xml:space="preserve"> catering? - no </w:t>
      </w:r>
    </w:p>
    <w:p w:rsidR="00E6317A" w:rsidRDefault="00E6317A" w:rsidP="00E6317A">
      <w:pPr>
        <w:pStyle w:val="PlainText"/>
        <w:numPr>
          <w:ilvl w:val="0"/>
          <w:numId w:val="3"/>
        </w:numPr>
      </w:pPr>
      <w:proofErr w:type="gramStart"/>
      <w:r>
        <w:t>exhibition</w:t>
      </w:r>
      <w:proofErr w:type="gramEnd"/>
      <w:r>
        <w:t xml:space="preserve"> in breakout area? yes - </w:t>
      </w:r>
      <w:r w:rsidRPr="00781276">
        <w:rPr>
          <w:color w:val="FF0000"/>
        </w:rPr>
        <w:t xml:space="preserve">send plan and furniture requirements from exhibitors </w:t>
      </w:r>
      <w:r>
        <w:t xml:space="preserve">£5 per stand extension cable £2.50 - </w:t>
      </w:r>
      <w:r w:rsidRPr="00781276">
        <w:rPr>
          <w:color w:val="FF0000"/>
        </w:rPr>
        <w:t>check wi</w:t>
      </w:r>
      <w:r w:rsidRPr="00781276">
        <w:rPr>
          <w:color w:val="FF0000"/>
        </w:rPr>
        <w:t xml:space="preserve">th hotel setup/breakdown time </w:t>
      </w:r>
    </w:p>
    <w:p w:rsidR="00E6317A" w:rsidRDefault="00E6317A" w:rsidP="00E6317A">
      <w:pPr>
        <w:pStyle w:val="PlainText"/>
        <w:numPr>
          <w:ilvl w:val="0"/>
          <w:numId w:val="3"/>
        </w:numPr>
      </w:pPr>
      <w:proofErr w:type="gramStart"/>
      <w:r>
        <w:t>site</w:t>
      </w:r>
      <w:proofErr w:type="gramEnd"/>
      <w:r>
        <w:t xml:space="preserve"> visit for exhibition area</w:t>
      </w:r>
      <w:r w:rsidR="00781276">
        <w:t>?</w:t>
      </w:r>
      <w:r>
        <w:t xml:space="preserve"> - not necessary, 2 tables and chairs only </w:t>
      </w:r>
    </w:p>
    <w:p w:rsidR="00E6317A" w:rsidRDefault="00E6317A" w:rsidP="00E6317A">
      <w:pPr>
        <w:pStyle w:val="PlainText"/>
        <w:numPr>
          <w:ilvl w:val="0"/>
          <w:numId w:val="3"/>
        </w:numPr>
      </w:pPr>
      <w:proofErr w:type="gramStart"/>
      <w:r>
        <w:t>required</w:t>
      </w:r>
      <w:proofErr w:type="gramEnd"/>
      <w:r>
        <w:t xml:space="preserve"> teambuilding activities? - no </w:t>
      </w:r>
    </w:p>
    <w:p w:rsidR="00E6317A" w:rsidRDefault="00E6317A" w:rsidP="00E6317A">
      <w:pPr>
        <w:pStyle w:val="PlainText"/>
        <w:numPr>
          <w:ilvl w:val="0"/>
          <w:numId w:val="3"/>
        </w:numPr>
      </w:pPr>
      <w:proofErr w:type="gramStart"/>
      <w:r>
        <w:t>arrival</w:t>
      </w:r>
      <w:proofErr w:type="gramEnd"/>
      <w:r>
        <w:t xml:space="preserve"> refreshments? - yes on day 1 from 9.30am - 10.30am (included) </w:t>
      </w:r>
    </w:p>
    <w:p w:rsidR="00E6317A" w:rsidRDefault="00E6317A" w:rsidP="00E6317A">
      <w:pPr>
        <w:pStyle w:val="PlainText"/>
        <w:numPr>
          <w:ilvl w:val="0"/>
          <w:numId w:val="3"/>
        </w:numPr>
      </w:pPr>
      <w:r>
        <w:t xml:space="preserve">Timings - TBC Lunch - TBC Buffet lunch or bowl food? - </w:t>
      </w:r>
      <w:r w:rsidRPr="00781276">
        <w:rPr>
          <w:color w:val="FF0000"/>
        </w:rPr>
        <w:t xml:space="preserve">confirm what </w:t>
      </w:r>
      <w:proofErr w:type="gramStart"/>
      <w:r w:rsidRPr="00781276">
        <w:rPr>
          <w:color w:val="FF0000"/>
        </w:rPr>
        <w:t>is bowl food</w:t>
      </w:r>
      <w:proofErr w:type="gramEnd"/>
      <w:r w:rsidRPr="00781276">
        <w:rPr>
          <w:color w:val="FF0000"/>
        </w:rPr>
        <w:t>?</w:t>
      </w:r>
    </w:p>
    <w:p w:rsidR="00E6317A" w:rsidRDefault="00E6317A" w:rsidP="00E6317A">
      <w:pPr>
        <w:pStyle w:val="PlainText"/>
        <w:numPr>
          <w:ilvl w:val="0"/>
          <w:numId w:val="3"/>
        </w:numPr>
      </w:pPr>
      <w:proofErr w:type="gramStart"/>
      <w:r>
        <w:t>drinks</w:t>
      </w:r>
      <w:proofErr w:type="gramEnd"/>
      <w:r>
        <w:t xml:space="preserve"> with lunch? jugs of water</w:t>
      </w:r>
    </w:p>
    <w:p w:rsidR="00E6317A" w:rsidRDefault="00E6317A" w:rsidP="00E6317A">
      <w:pPr>
        <w:pStyle w:val="PlainText"/>
        <w:numPr>
          <w:ilvl w:val="0"/>
          <w:numId w:val="3"/>
        </w:numPr>
      </w:pPr>
      <w:proofErr w:type="gramStart"/>
      <w:r>
        <w:t>breakdown</w:t>
      </w:r>
      <w:proofErr w:type="gramEnd"/>
      <w:r>
        <w:t xml:space="preserve"> time required? </w:t>
      </w:r>
      <w:r>
        <w:t>–</w:t>
      </w:r>
      <w:r>
        <w:t xml:space="preserve"> no</w:t>
      </w:r>
    </w:p>
    <w:p w:rsidR="00E6317A" w:rsidRDefault="00E6317A" w:rsidP="00E6317A">
      <w:pPr>
        <w:pStyle w:val="PlainText"/>
        <w:numPr>
          <w:ilvl w:val="0"/>
          <w:numId w:val="3"/>
        </w:numPr>
      </w:pPr>
      <w:r>
        <w:t xml:space="preserve">full list of guest names </w:t>
      </w:r>
      <w:r>
        <w:t>–</w:t>
      </w:r>
      <w:r>
        <w:t xml:space="preserve"> TBC</w:t>
      </w:r>
    </w:p>
    <w:p w:rsidR="00781276" w:rsidRPr="00781276" w:rsidRDefault="00E6317A" w:rsidP="00E6317A">
      <w:pPr>
        <w:pStyle w:val="PlainText"/>
        <w:numPr>
          <w:ilvl w:val="0"/>
          <w:numId w:val="3"/>
        </w:numPr>
      </w:pPr>
      <w:r w:rsidRPr="00781276">
        <w:t xml:space="preserve">Accounting instructions for invoicing - JC </w:t>
      </w:r>
    </w:p>
    <w:p w:rsidR="00781276" w:rsidRPr="00781276" w:rsidRDefault="00E6317A" w:rsidP="00E6317A">
      <w:pPr>
        <w:pStyle w:val="PlainText"/>
        <w:numPr>
          <w:ilvl w:val="0"/>
          <w:numId w:val="3"/>
        </w:numPr>
      </w:pPr>
      <w:r w:rsidRPr="00781276">
        <w:t>twitter ac</w:t>
      </w:r>
      <w:r w:rsidR="00781276" w:rsidRPr="00781276">
        <w:t>c</w:t>
      </w:r>
      <w:r w:rsidRPr="00781276">
        <w:t xml:space="preserve">ount - </w:t>
      </w:r>
      <w:r w:rsidR="00781276" w:rsidRPr="00781276">
        <w:t>#</w:t>
      </w:r>
      <w:r w:rsidRPr="00781276">
        <w:t xml:space="preserve">Interlend15 </w:t>
      </w:r>
    </w:p>
    <w:p w:rsidR="00E6317A" w:rsidRPr="00781276" w:rsidRDefault="00E6317A" w:rsidP="00E6317A">
      <w:pPr>
        <w:pStyle w:val="PlainText"/>
        <w:numPr>
          <w:ilvl w:val="0"/>
          <w:numId w:val="3"/>
        </w:numPr>
        <w:rPr>
          <w:color w:val="FF0000"/>
        </w:rPr>
      </w:pPr>
      <w:r w:rsidRPr="00781276">
        <w:rPr>
          <w:color w:val="FF0000"/>
        </w:rPr>
        <w:t>ask about seating plan</w:t>
      </w:r>
      <w:r w:rsidR="00781276" w:rsidRPr="00781276">
        <w:rPr>
          <w:color w:val="FF0000"/>
        </w:rPr>
        <w:t xml:space="preserve"> for dinner, example of</w:t>
      </w:r>
      <w:r w:rsidRPr="00781276">
        <w:rPr>
          <w:color w:val="FF0000"/>
        </w:rPr>
        <w:t xml:space="preserve"> menus and </w:t>
      </w:r>
      <w:r w:rsidR="00781276" w:rsidRPr="00781276">
        <w:rPr>
          <w:color w:val="FF0000"/>
        </w:rPr>
        <w:t xml:space="preserve">check re </w:t>
      </w:r>
      <w:r w:rsidRPr="00781276">
        <w:rPr>
          <w:color w:val="FF0000"/>
        </w:rPr>
        <w:t>drinks reception</w:t>
      </w:r>
    </w:p>
    <w:p w:rsidR="00E6317A" w:rsidRDefault="00E6317A" w:rsidP="00A80F88">
      <w:pPr>
        <w:pStyle w:val="NoSpacing"/>
        <w:rPr>
          <w:b/>
        </w:rPr>
      </w:pPr>
    </w:p>
    <w:p w:rsidR="009243A2" w:rsidRDefault="009243A2">
      <w:pPr>
        <w:rPr>
          <w:b/>
        </w:rPr>
      </w:pPr>
      <w:r>
        <w:rPr>
          <w:b/>
        </w:rPr>
        <w:br w:type="page"/>
      </w:r>
      <w:bookmarkStart w:id="0" w:name="_GoBack"/>
      <w:bookmarkEnd w:id="0"/>
    </w:p>
    <w:p w:rsidR="009243A2" w:rsidRDefault="009243A2" w:rsidP="00A80F88">
      <w:pPr>
        <w:pStyle w:val="NoSpacing"/>
        <w:rPr>
          <w:b/>
        </w:rPr>
      </w:pPr>
      <w:r>
        <w:rPr>
          <w:b/>
        </w:rPr>
        <w:lastRenderedPageBreak/>
        <w:t>Appendix 2</w:t>
      </w:r>
    </w:p>
    <w:p w:rsidR="009243A2" w:rsidRDefault="009243A2" w:rsidP="00A80F88">
      <w:pPr>
        <w:pStyle w:val="NoSpacing"/>
        <w:rPr>
          <w:b/>
        </w:rPr>
      </w:pPr>
    </w:p>
    <w:p w:rsidR="009243A2" w:rsidRPr="009243A2" w:rsidRDefault="009243A2" w:rsidP="009243A2">
      <w:pPr>
        <w:spacing w:after="0" w:line="240" w:lineRule="auto"/>
        <w:rPr>
          <w:rFonts w:ascii="Arial" w:eastAsia="Times New Roman" w:hAnsi="Arial" w:cs="Arial"/>
          <w:lang w:val="en-US"/>
        </w:rPr>
      </w:pPr>
      <w:r>
        <w:rPr>
          <w:rFonts w:ascii="Arial" w:eastAsia="Times New Roman" w:hAnsi="Arial" w:cs="Arial"/>
          <w:b/>
          <w:noProof/>
          <w:sz w:val="28"/>
          <w:szCs w:val="24"/>
          <w:lang w:eastAsia="en-GB"/>
        </w:rPr>
        <w:drawing>
          <wp:anchor distT="0" distB="0" distL="114300" distR="114300" simplePos="0" relativeHeight="251659264" behindDoc="0" locked="0" layoutInCell="1" allowOverlap="1">
            <wp:simplePos x="0" y="0"/>
            <wp:positionH relativeFrom="column">
              <wp:posOffset>45720</wp:posOffset>
            </wp:positionH>
            <wp:positionV relativeFrom="paragraph">
              <wp:posOffset>68580</wp:posOffset>
            </wp:positionV>
            <wp:extent cx="192405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rPr>
          <w:rFonts w:ascii="Arial" w:eastAsia="Times New Roman" w:hAnsi="Arial" w:cs="Arial"/>
          <w:lang w:val="en-US"/>
        </w:rPr>
      </w:pPr>
      <w:r w:rsidRPr="009243A2">
        <w:rPr>
          <w:rFonts w:ascii="Arial" w:eastAsia="Times New Roman" w:hAnsi="Arial" w:cs="Arial"/>
          <w:color w:val="808080"/>
          <w:sz w:val="20"/>
          <w:szCs w:val="20"/>
          <w:lang w:val="en-US"/>
        </w:rPr>
        <w:t>http://www.forumforinterlending.org.uk/</w:t>
      </w: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jc w:val="center"/>
        <w:rPr>
          <w:rFonts w:ascii="Arial" w:eastAsia="Times New Roman" w:hAnsi="Arial" w:cs="Arial"/>
          <w:b/>
          <w:sz w:val="28"/>
          <w:szCs w:val="24"/>
          <w:lang w:val="en-US"/>
        </w:rPr>
      </w:pPr>
      <w:r w:rsidRPr="009243A2">
        <w:rPr>
          <w:rFonts w:ascii="Arial" w:eastAsia="Times New Roman" w:hAnsi="Arial" w:cs="Arial"/>
          <w:b/>
          <w:sz w:val="28"/>
          <w:szCs w:val="24"/>
          <w:lang w:val="en-US"/>
        </w:rPr>
        <w:t>Treasurer’s Report</w:t>
      </w:r>
    </w:p>
    <w:p w:rsidR="009243A2" w:rsidRPr="009243A2" w:rsidRDefault="009243A2" w:rsidP="009243A2">
      <w:pPr>
        <w:spacing w:after="0" w:line="240" w:lineRule="auto"/>
        <w:jc w:val="center"/>
        <w:rPr>
          <w:rFonts w:ascii="Arial" w:eastAsia="Times New Roman" w:hAnsi="Arial" w:cs="Arial"/>
          <w:b/>
          <w:sz w:val="28"/>
          <w:szCs w:val="24"/>
          <w:lang w:val="en-US"/>
        </w:rPr>
      </w:pPr>
      <w:r w:rsidRPr="009243A2">
        <w:rPr>
          <w:rFonts w:ascii="Arial" w:eastAsia="Times New Roman" w:hAnsi="Arial" w:cs="Arial"/>
          <w:b/>
          <w:sz w:val="28"/>
          <w:szCs w:val="24"/>
          <w:lang w:val="en-US"/>
        </w:rPr>
        <w:t>FIL committee meeting 15</w:t>
      </w:r>
      <w:r w:rsidRPr="009243A2">
        <w:rPr>
          <w:rFonts w:ascii="Arial" w:eastAsia="Times New Roman" w:hAnsi="Arial" w:cs="Arial"/>
          <w:b/>
          <w:sz w:val="28"/>
          <w:szCs w:val="24"/>
          <w:vertAlign w:val="superscript"/>
          <w:lang w:val="en-US"/>
        </w:rPr>
        <w:t>th</w:t>
      </w:r>
      <w:r w:rsidRPr="009243A2">
        <w:rPr>
          <w:rFonts w:ascii="Arial" w:eastAsia="Times New Roman" w:hAnsi="Arial" w:cs="Arial"/>
          <w:b/>
          <w:sz w:val="28"/>
          <w:szCs w:val="24"/>
          <w:lang w:val="en-US"/>
        </w:rPr>
        <w:t xml:space="preserve"> April 2015</w:t>
      </w:r>
    </w:p>
    <w:p w:rsidR="009243A2" w:rsidRPr="009243A2" w:rsidRDefault="009243A2" w:rsidP="009243A2">
      <w:pPr>
        <w:spacing w:after="0" w:line="240" w:lineRule="auto"/>
        <w:jc w:val="center"/>
        <w:rPr>
          <w:rFonts w:ascii="Arial" w:eastAsia="Times New Roman" w:hAnsi="Arial" w:cs="Arial"/>
          <w:b/>
          <w:sz w:val="28"/>
          <w:szCs w:val="24"/>
          <w:lang w:val="en-US"/>
        </w:rPr>
      </w:pPr>
    </w:p>
    <w:p w:rsidR="009243A2" w:rsidRPr="009243A2" w:rsidRDefault="009243A2" w:rsidP="009243A2">
      <w:pPr>
        <w:spacing w:after="0" w:line="240" w:lineRule="auto"/>
        <w:rPr>
          <w:rFonts w:ascii="Arial" w:eastAsia="Times New Roman" w:hAnsi="Arial" w:cs="Arial"/>
          <w:sz w:val="24"/>
          <w:szCs w:val="24"/>
          <w:lang w:val="en-US"/>
        </w:rPr>
      </w:pPr>
    </w:p>
    <w:p w:rsidR="009243A2" w:rsidRPr="009243A2" w:rsidRDefault="009243A2" w:rsidP="009243A2">
      <w:pPr>
        <w:keepNext/>
        <w:spacing w:after="0" w:line="240" w:lineRule="auto"/>
        <w:outlineLvl w:val="0"/>
        <w:rPr>
          <w:rFonts w:ascii="Arial" w:eastAsia="Times New Roman" w:hAnsi="Arial" w:cs="Arial"/>
          <w:b/>
          <w:sz w:val="24"/>
          <w:szCs w:val="24"/>
          <w:lang w:val="en-US"/>
        </w:rPr>
      </w:pPr>
      <w:r w:rsidRPr="009243A2">
        <w:rPr>
          <w:rFonts w:ascii="Arial" w:eastAsia="Times New Roman" w:hAnsi="Arial" w:cs="Arial"/>
          <w:b/>
          <w:sz w:val="24"/>
          <w:szCs w:val="24"/>
          <w:lang w:val="en-US"/>
        </w:rPr>
        <w:t>Balance on 31</w:t>
      </w:r>
      <w:r w:rsidRPr="009243A2">
        <w:rPr>
          <w:rFonts w:ascii="Arial" w:eastAsia="Times New Roman" w:hAnsi="Arial" w:cs="Arial"/>
          <w:b/>
          <w:sz w:val="24"/>
          <w:szCs w:val="24"/>
          <w:vertAlign w:val="superscript"/>
          <w:lang w:val="en-US"/>
        </w:rPr>
        <w:t>st</w:t>
      </w:r>
      <w:r w:rsidRPr="009243A2">
        <w:rPr>
          <w:rFonts w:ascii="Arial" w:eastAsia="Times New Roman" w:hAnsi="Arial" w:cs="Arial"/>
          <w:b/>
          <w:sz w:val="24"/>
          <w:szCs w:val="24"/>
          <w:lang w:val="en-US"/>
        </w:rPr>
        <w:t xml:space="preserve"> March: </w:t>
      </w:r>
      <w:r w:rsidRPr="009243A2">
        <w:rPr>
          <w:rFonts w:ascii="Arial" w:eastAsia="Times New Roman" w:hAnsi="Arial" w:cs="Arial"/>
          <w:b/>
          <w:sz w:val="24"/>
          <w:szCs w:val="24"/>
          <w:lang w:val="en-US"/>
        </w:rPr>
        <w:tab/>
        <w:t xml:space="preserve">£36,979.52           </w:t>
      </w:r>
    </w:p>
    <w:p w:rsidR="009243A2" w:rsidRPr="009243A2" w:rsidRDefault="009243A2" w:rsidP="009243A2">
      <w:pPr>
        <w:spacing w:after="0" w:line="240" w:lineRule="auto"/>
        <w:rPr>
          <w:rFonts w:ascii="Arial" w:eastAsia="Times New Roman" w:hAnsi="Arial" w:cs="Arial"/>
          <w:b/>
          <w:sz w:val="24"/>
          <w:szCs w:val="24"/>
          <w:lang w:val="en-US"/>
        </w:rPr>
      </w:pPr>
      <w:r w:rsidRPr="009243A2">
        <w:rPr>
          <w:rFonts w:ascii="Arial" w:eastAsia="Times New Roman" w:hAnsi="Arial" w:cs="Arial"/>
          <w:b/>
          <w:sz w:val="24"/>
          <w:szCs w:val="24"/>
          <w:lang w:val="en-US"/>
        </w:rPr>
        <w:t>Includes fixed term deposit that matured 17.3.15 of £10,161.68</w:t>
      </w:r>
    </w:p>
    <w:p w:rsidR="009243A2" w:rsidRPr="009243A2" w:rsidRDefault="009243A2" w:rsidP="009243A2">
      <w:pPr>
        <w:spacing w:after="0" w:line="240" w:lineRule="auto"/>
        <w:rPr>
          <w:rFonts w:ascii="Arial" w:eastAsia="Times New Roman" w:hAnsi="Arial" w:cs="Arial"/>
          <w:lang w:val="en-US"/>
        </w:rPr>
      </w:pPr>
    </w:p>
    <w:p w:rsidR="009243A2" w:rsidRPr="009243A2" w:rsidRDefault="009243A2" w:rsidP="009243A2">
      <w:pPr>
        <w:spacing w:after="0" w:line="240" w:lineRule="auto"/>
        <w:rPr>
          <w:rFonts w:ascii="Arial" w:eastAsia="Times New Roman" w:hAnsi="Arial" w:cs="Arial"/>
          <w:b/>
          <w:sz w:val="28"/>
          <w:szCs w:val="28"/>
          <w:lang w:val="en-US"/>
        </w:rPr>
      </w:pPr>
      <w:r w:rsidRPr="009243A2">
        <w:rPr>
          <w:rFonts w:ascii="Arial" w:eastAsia="Times New Roman" w:hAnsi="Arial" w:cs="Arial"/>
          <w:b/>
          <w:sz w:val="28"/>
          <w:szCs w:val="28"/>
          <w:lang w:val="en-US"/>
        </w:rPr>
        <w:t>Membership Subscriptions 2015</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Income £6390</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1</w:t>
      </w:r>
      <w:r w:rsidRPr="009243A2">
        <w:rPr>
          <w:rFonts w:ascii="Arial" w:eastAsia="Times New Roman" w:hAnsi="Arial" w:cs="Arial"/>
          <w:sz w:val="28"/>
          <w:szCs w:val="28"/>
          <w:vertAlign w:val="superscript"/>
          <w:lang w:val="en-US"/>
        </w:rPr>
        <w:t>st</w:t>
      </w:r>
      <w:r w:rsidRPr="009243A2">
        <w:rPr>
          <w:rFonts w:ascii="Arial" w:eastAsia="Times New Roman" w:hAnsi="Arial" w:cs="Arial"/>
          <w:sz w:val="28"/>
          <w:szCs w:val="28"/>
          <w:lang w:val="en-US"/>
        </w:rPr>
        <w:t xml:space="preserve"> reminders just sent out</w:t>
      </w: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b/>
          <w:sz w:val="28"/>
          <w:szCs w:val="28"/>
          <w:lang w:val="en-US"/>
        </w:rPr>
      </w:pPr>
      <w:proofErr w:type="spellStart"/>
      <w:r w:rsidRPr="009243A2">
        <w:rPr>
          <w:rFonts w:ascii="Arial" w:eastAsia="Times New Roman" w:hAnsi="Arial" w:cs="Arial"/>
          <w:b/>
          <w:sz w:val="28"/>
          <w:szCs w:val="28"/>
          <w:lang w:val="en-US"/>
        </w:rPr>
        <w:t>Interlend</w:t>
      </w:r>
      <w:proofErr w:type="spellEnd"/>
      <w:r w:rsidRPr="009243A2">
        <w:rPr>
          <w:rFonts w:ascii="Arial" w:eastAsia="Times New Roman" w:hAnsi="Arial" w:cs="Arial"/>
          <w:b/>
          <w:sz w:val="28"/>
          <w:szCs w:val="28"/>
          <w:lang w:val="en-US"/>
        </w:rPr>
        <w:t xml:space="preserve"> 2014</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Final figures</w:t>
      </w:r>
    </w:p>
    <w:p w:rsidR="009243A2" w:rsidRPr="009243A2" w:rsidRDefault="009243A2" w:rsidP="009243A2">
      <w:pPr>
        <w:spacing w:after="0" w:line="240" w:lineRule="auto"/>
        <w:rPr>
          <w:rFonts w:ascii="Arial" w:eastAsia="Times New Roman" w:hAnsi="Arial" w:cs="Arial"/>
          <w:b/>
          <w:sz w:val="28"/>
          <w:szCs w:val="28"/>
          <w:lang w:val="en-US"/>
        </w:rPr>
      </w:pPr>
    </w:p>
    <w:p w:rsidR="009243A2" w:rsidRPr="009243A2" w:rsidRDefault="009243A2" w:rsidP="009243A2">
      <w:pPr>
        <w:spacing w:after="0" w:line="240" w:lineRule="auto"/>
        <w:rPr>
          <w:rFonts w:ascii="Arial" w:eastAsia="Times New Roman" w:hAnsi="Arial" w:cs="Arial"/>
          <w:sz w:val="28"/>
          <w:szCs w:val="28"/>
          <w:lang w:val="en-US"/>
        </w:rPr>
      </w:pPr>
      <w:proofErr w:type="gramStart"/>
      <w:r w:rsidRPr="009243A2">
        <w:rPr>
          <w:rFonts w:ascii="Arial" w:eastAsia="Times New Roman" w:hAnsi="Arial" w:cs="Arial"/>
          <w:sz w:val="28"/>
          <w:szCs w:val="28"/>
          <w:lang w:val="en-US"/>
        </w:rPr>
        <w:t>Income  £</w:t>
      </w:r>
      <w:proofErr w:type="gramEnd"/>
      <w:r w:rsidRPr="009243A2">
        <w:rPr>
          <w:rFonts w:ascii="Arial" w:eastAsia="Times New Roman" w:hAnsi="Arial" w:cs="Arial"/>
          <w:sz w:val="28"/>
          <w:szCs w:val="28"/>
          <w:lang w:val="en-US"/>
        </w:rPr>
        <w:t>15,560</w:t>
      </w:r>
    </w:p>
    <w:p w:rsidR="009243A2" w:rsidRPr="009243A2" w:rsidRDefault="009243A2" w:rsidP="009243A2">
      <w:pPr>
        <w:spacing w:after="0" w:line="240" w:lineRule="auto"/>
        <w:rPr>
          <w:rFonts w:ascii="Arial" w:eastAsia="Times New Roman" w:hAnsi="Arial" w:cs="Arial"/>
          <w:sz w:val="28"/>
          <w:szCs w:val="28"/>
          <w:lang w:val="en-US"/>
        </w:rPr>
      </w:pPr>
      <w:proofErr w:type="gramStart"/>
      <w:r w:rsidRPr="009243A2">
        <w:rPr>
          <w:rFonts w:ascii="Arial" w:eastAsia="Times New Roman" w:hAnsi="Arial" w:cs="Arial"/>
          <w:sz w:val="28"/>
          <w:szCs w:val="28"/>
          <w:lang w:val="en-US"/>
        </w:rPr>
        <w:t>Expenses  £</w:t>
      </w:r>
      <w:proofErr w:type="gramEnd"/>
      <w:r w:rsidRPr="009243A2">
        <w:rPr>
          <w:rFonts w:ascii="Arial" w:eastAsia="Times New Roman" w:hAnsi="Arial" w:cs="Arial"/>
          <w:sz w:val="28"/>
          <w:szCs w:val="28"/>
          <w:lang w:val="en-US"/>
        </w:rPr>
        <w:t>17552</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Loss    £1992</w:t>
      </w: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b/>
          <w:sz w:val="28"/>
          <w:szCs w:val="28"/>
          <w:lang w:val="en-US"/>
        </w:rPr>
      </w:pPr>
      <w:r w:rsidRPr="009243A2">
        <w:rPr>
          <w:rFonts w:ascii="Arial" w:eastAsia="Times New Roman" w:hAnsi="Arial" w:cs="Arial"/>
          <w:b/>
          <w:sz w:val="28"/>
          <w:szCs w:val="28"/>
          <w:lang w:val="en-US"/>
        </w:rPr>
        <w:t>FIL@BL event 2014</w:t>
      </w:r>
    </w:p>
    <w:p w:rsidR="009243A2" w:rsidRPr="009243A2" w:rsidRDefault="009243A2" w:rsidP="009243A2">
      <w:pPr>
        <w:spacing w:after="0" w:line="240" w:lineRule="auto"/>
        <w:rPr>
          <w:rFonts w:ascii="Arial" w:eastAsia="Times New Roman" w:hAnsi="Arial" w:cs="Arial"/>
          <w:sz w:val="28"/>
          <w:szCs w:val="28"/>
          <w:lang w:val="en-US"/>
        </w:rPr>
      </w:pPr>
      <w:proofErr w:type="gramStart"/>
      <w:r w:rsidRPr="009243A2">
        <w:rPr>
          <w:rFonts w:ascii="Arial" w:eastAsia="Times New Roman" w:hAnsi="Arial" w:cs="Arial"/>
          <w:sz w:val="28"/>
          <w:szCs w:val="28"/>
          <w:lang w:val="en-US"/>
        </w:rPr>
        <w:t>Income  £</w:t>
      </w:r>
      <w:proofErr w:type="gramEnd"/>
      <w:r w:rsidRPr="009243A2">
        <w:rPr>
          <w:rFonts w:ascii="Arial" w:eastAsia="Times New Roman" w:hAnsi="Arial" w:cs="Arial"/>
          <w:sz w:val="28"/>
          <w:szCs w:val="28"/>
          <w:lang w:val="en-US"/>
        </w:rPr>
        <w:t>3250</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Expenses £735</w:t>
      </w: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b/>
          <w:sz w:val="28"/>
          <w:szCs w:val="28"/>
          <w:lang w:val="en-US"/>
        </w:rPr>
      </w:pPr>
      <w:proofErr w:type="spellStart"/>
      <w:r w:rsidRPr="009243A2">
        <w:rPr>
          <w:rFonts w:ascii="Arial" w:eastAsia="Times New Roman" w:hAnsi="Arial" w:cs="Arial"/>
          <w:b/>
          <w:sz w:val="28"/>
          <w:szCs w:val="28"/>
          <w:lang w:val="en-US"/>
        </w:rPr>
        <w:t>Interlend</w:t>
      </w:r>
      <w:proofErr w:type="spellEnd"/>
      <w:r w:rsidRPr="009243A2">
        <w:rPr>
          <w:rFonts w:ascii="Arial" w:eastAsia="Times New Roman" w:hAnsi="Arial" w:cs="Arial"/>
          <w:b/>
          <w:sz w:val="28"/>
          <w:szCs w:val="28"/>
          <w:lang w:val="en-US"/>
        </w:rPr>
        <w:t xml:space="preserve"> 2015 Sponsorship packages</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 xml:space="preserve">Platinum £1000 – OCLC </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 xml:space="preserve">Silver £500 </w:t>
      </w:r>
      <w:proofErr w:type="gramStart"/>
      <w:r w:rsidRPr="009243A2">
        <w:rPr>
          <w:rFonts w:ascii="Arial" w:eastAsia="Times New Roman" w:hAnsi="Arial" w:cs="Arial"/>
          <w:sz w:val="28"/>
          <w:szCs w:val="28"/>
          <w:lang w:val="en-US"/>
        </w:rPr>
        <w:t>-  Routledge</w:t>
      </w:r>
      <w:proofErr w:type="gramEnd"/>
      <w:r w:rsidRPr="009243A2">
        <w:rPr>
          <w:rFonts w:ascii="Arial" w:eastAsia="Times New Roman" w:hAnsi="Arial" w:cs="Arial"/>
          <w:sz w:val="28"/>
          <w:szCs w:val="28"/>
          <w:lang w:val="en-US"/>
        </w:rPr>
        <w:t>, Taylor &amp; Francis</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Bronze £</w:t>
      </w:r>
      <w:proofErr w:type="gramStart"/>
      <w:r w:rsidRPr="009243A2">
        <w:rPr>
          <w:rFonts w:ascii="Arial" w:eastAsia="Times New Roman" w:hAnsi="Arial" w:cs="Arial"/>
          <w:sz w:val="28"/>
          <w:szCs w:val="28"/>
          <w:lang w:val="en-US"/>
        </w:rPr>
        <w:t>250  -</w:t>
      </w:r>
      <w:proofErr w:type="gramEnd"/>
      <w:r w:rsidRPr="009243A2">
        <w:rPr>
          <w:rFonts w:ascii="Arial" w:eastAsia="Times New Roman" w:hAnsi="Arial" w:cs="Arial"/>
          <w:sz w:val="28"/>
          <w:szCs w:val="28"/>
          <w:lang w:val="en-US"/>
        </w:rPr>
        <w:t xml:space="preserve"> Capita</w:t>
      </w: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b/>
          <w:sz w:val="28"/>
          <w:szCs w:val="28"/>
          <w:lang w:val="en-US"/>
        </w:rPr>
      </w:pPr>
      <w:r w:rsidRPr="009243A2">
        <w:rPr>
          <w:rFonts w:ascii="Arial" w:eastAsia="Times New Roman" w:hAnsi="Arial" w:cs="Arial"/>
          <w:b/>
          <w:sz w:val="28"/>
          <w:szCs w:val="28"/>
          <w:lang w:val="en-US"/>
        </w:rPr>
        <w:t>Options for fixed term deposits</w:t>
      </w:r>
    </w:p>
    <w:p w:rsidR="009243A2" w:rsidRPr="009243A2" w:rsidRDefault="009243A2" w:rsidP="009243A2">
      <w:pPr>
        <w:spacing w:after="0" w:line="240" w:lineRule="auto"/>
        <w:rPr>
          <w:rFonts w:ascii="Arial" w:eastAsia="Times New Roman" w:hAnsi="Arial" w:cs="Arial"/>
          <w:b/>
          <w:sz w:val="28"/>
          <w:szCs w:val="28"/>
          <w:lang w:val="en-US"/>
        </w:rPr>
      </w:pP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3 months 0.55%   6 months 0.70%   1yr 0.8%    2 years 0.9%</w:t>
      </w:r>
    </w:p>
    <w:p w:rsidR="009243A2" w:rsidRPr="009243A2" w:rsidRDefault="009243A2" w:rsidP="009243A2">
      <w:pPr>
        <w:spacing w:after="0" w:line="240" w:lineRule="auto"/>
        <w:rPr>
          <w:rFonts w:ascii="Arial" w:eastAsia="Times New Roman" w:hAnsi="Arial" w:cs="Arial"/>
          <w:sz w:val="28"/>
          <w:szCs w:val="28"/>
          <w:lang w:val="en-US"/>
        </w:rPr>
      </w:pPr>
      <w:r w:rsidRPr="009243A2">
        <w:rPr>
          <w:rFonts w:ascii="Arial" w:eastAsia="Times New Roman" w:hAnsi="Arial" w:cs="Arial"/>
          <w:sz w:val="28"/>
          <w:szCs w:val="28"/>
          <w:lang w:val="en-US"/>
        </w:rPr>
        <w:t>10</w:t>
      </w:r>
      <w:r w:rsidRPr="009243A2">
        <w:rPr>
          <w:rFonts w:ascii="Arial" w:eastAsia="Times New Roman" w:hAnsi="Arial" w:cs="Arial"/>
          <w:sz w:val="28"/>
          <w:szCs w:val="28"/>
          <w:vertAlign w:val="superscript"/>
          <w:lang w:val="en-US"/>
        </w:rPr>
        <w:t>th</w:t>
      </w:r>
      <w:r w:rsidRPr="009243A2">
        <w:rPr>
          <w:rFonts w:ascii="Arial" w:eastAsia="Times New Roman" w:hAnsi="Arial" w:cs="Arial"/>
          <w:sz w:val="28"/>
          <w:szCs w:val="28"/>
          <w:lang w:val="en-US"/>
        </w:rPr>
        <w:t xml:space="preserve"> </w:t>
      </w:r>
      <w:proofErr w:type="gramStart"/>
      <w:r w:rsidRPr="009243A2">
        <w:rPr>
          <w:rFonts w:ascii="Arial" w:eastAsia="Times New Roman" w:hAnsi="Arial" w:cs="Arial"/>
          <w:sz w:val="28"/>
          <w:szCs w:val="28"/>
          <w:lang w:val="en-US"/>
        </w:rPr>
        <w:t>Sept  0.75</w:t>
      </w:r>
      <w:proofErr w:type="gramEnd"/>
      <w:r w:rsidRPr="009243A2">
        <w:rPr>
          <w:rFonts w:ascii="Arial" w:eastAsia="Times New Roman" w:hAnsi="Arial" w:cs="Arial"/>
          <w:sz w:val="28"/>
          <w:szCs w:val="28"/>
          <w:lang w:val="en-US"/>
        </w:rPr>
        <w:t>%     10</w:t>
      </w:r>
      <w:r w:rsidRPr="009243A2">
        <w:rPr>
          <w:rFonts w:ascii="Arial" w:eastAsia="Times New Roman" w:hAnsi="Arial" w:cs="Arial"/>
          <w:sz w:val="28"/>
          <w:szCs w:val="28"/>
          <w:vertAlign w:val="superscript"/>
          <w:lang w:val="en-US"/>
        </w:rPr>
        <w:t>th</w:t>
      </w:r>
      <w:r w:rsidRPr="009243A2">
        <w:rPr>
          <w:rFonts w:ascii="Arial" w:eastAsia="Times New Roman" w:hAnsi="Arial" w:cs="Arial"/>
          <w:sz w:val="28"/>
          <w:szCs w:val="28"/>
          <w:lang w:val="en-US"/>
        </w:rPr>
        <w:t xml:space="preserve"> Feb 16  1.1%</w:t>
      </w: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Arial" w:eastAsia="Times New Roman" w:hAnsi="Arial" w:cs="Arial"/>
          <w:sz w:val="28"/>
          <w:szCs w:val="28"/>
          <w:lang w:val="en-US"/>
        </w:rPr>
      </w:pPr>
    </w:p>
    <w:p w:rsidR="009243A2" w:rsidRPr="009243A2" w:rsidRDefault="009243A2" w:rsidP="009243A2">
      <w:pPr>
        <w:spacing w:after="0" w:line="240" w:lineRule="auto"/>
        <w:rPr>
          <w:rFonts w:ascii="Times New Roman" w:eastAsia="Times New Roman" w:hAnsi="Times New Roman" w:cs="Times New Roman"/>
          <w:sz w:val="24"/>
          <w:szCs w:val="24"/>
          <w:lang w:val="en-US"/>
        </w:rPr>
      </w:pPr>
    </w:p>
    <w:p w:rsidR="009243A2" w:rsidRDefault="009243A2">
      <w:pPr>
        <w:rPr>
          <w:b/>
        </w:rPr>
      </w:pPr>
      <w:r>
        <w:rPr>
          <w:b/>
        </w:rPr>
        <w:br w:type="page"/>
      </w:r>
    </w:p>
    <w:p w:rsidR="009243A2" w:rsidRPr="009243A2" w:rsidRDefault="009243A2" w:rsidP="00A80F88">
      <w:pPr>
        <w:pStyle w:val="NoSpacing"/>
        <w:rPr>
          <w:b/>
        </w:rPr>
      </w:pPr>
      <w:r>
        <w:rPr>
          <w:b/>
        </w:rPr>
        <w:lastRenderedPageBreak/>
        <w:t>Appendix 3</w:t>
      </w:r>
    </w:p>
    <w:sectPr w:rsidR="009243A2" w:rsidRPr="0092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02C8"/>
    <w:multiLevelType w:val="hybridMultilevel"/>
    <w:tmpl w:val="A202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82E6F"/>
    <w:multiLevelType w:val="hybridMultilevel"/>
    <w:tmpl w:val="A830CE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5406F"/>
    <w:multiLevelType w:val="hybridMultilevel"/>
    <w:tmpl w:val="330E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88"/>
    <w:rsid w:val="003F5E80"/>
    <w:rsid w:val="0041506D"/>
    <w:rsid w:val="0052539E"/>
    <w:rsid w:val="0055306D"/>
    <w:rsid w:val="005A0C93"/>
    <w:rsid w:val="00781276"/>
    <w:rsid w:val="00922BBA"/>
    <w:rsid w:val="009243A2"/>
    <w:rsid w:val="00A80F88"/>
    <w:rsid w:val="00B637B6"/>
    <w:rsid w:val="00E6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6317A"/>
    <w:pPr>
      <w:spacing w:after="0" w:line="240" w:lineRule="auto"/>
    </w:pPr>
    <w:rPr>
      <w:rFonts w:ascii="Tahoma" w:hAnsi="Tahoma" w:cs="Tahoma"/>
      <w:sz w:val="20"/>
      <w:szCs w:val="20"/>
    </w:rPr>
  </w:style>
  <w:style w:type="character" w:customStyle="1" w:styleId="PlainTextChar">
    <w:name w:val="Plain Text Char"/>
    <w:basedOn w:val="DefaultParagraphFont"/>
    <w:link w:val="PlainText"/>
    <w:uiPriority w:val="99"/>
    <w:semiHidden/>
    <w:rsid w:val="00E6317A"/>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6317A"/>
    <w:pPr>
      <w:spacing w:after="0" w:line="240" w:lineRule="auto"/>
    </w:pPr>
    <w:rPr>
      <w:rFonts w:ascii="Tahoma" w:hAnsi="Tahoma" w:cs="Tahoma"/>
      <w:sz w:val="20"/>
      <w:szCs w:val="20"/>
    </w:rPr>
  </w:style>
  <w:style w:type="character" w:customStyle="1" w:styleId="PlainTextChar">
    <w:name w:val="Plain Text Char"/>
    <w:basedOn w:val="DefaultParagraphFont"/>
    <w:link w:val="PlainText"/>
    <w:uiPriority w:val="99"/>
    <w:semiHidden/>
    <w:rsid w:val="00E6317A"/>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1716">
      <w:bodyDiv w:val="1"/>
      <w:marLeft w:val="0"/>
      <w:marRight w:val="0"/>
      <w:marTop w:val="0"/>
      <w:marBottom w:val="0"/>
      <w:divBdr>
        <w:top w:val="none" w:sz="0" w:space="0" w:color="auto"/>
        <w:left w:val="none" w:sz="0" w:space="0" w:color="auto"/>
        <w:bottom w:val="none" w:sz="0" w:space="0" w:color="auto"/>
        <w:right w:val="none" w:sz="0" w:space="0" w:color="auto"/>
      </w:divBdr>
    </w:div>
    <w:div w:id="19922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jf8j</dc:creator>
  <cp:lastModifiedBy>jf8j</cp:lastModifiedBy>
  <cp:revision>3</cp:revision>
  <dcterms:created xsi:type="dcterms:W3CDTF">2015-04-18T17:26:00Z</dcterms:created>
  <dcterms:modified xsi:type="dcterms:W3CDTF">2015-04-20T07:29:00Z</dcterms:modified>
</cp:coreProperties>
</file>